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u w:val="single"/>
        </w:rPr>
      </w:pPr>
      <w:r>
        <w:rPr>
          <w:b/>
          <w:bCs/>
          <w:sz w:val="32"/>
          <w:szCs w:val="32"/>
          <w:u w:val="single"/>
        </w:rPr>
        <w:t>COMMUNE DE MASSAGUEL</w:t>
      </w:r>
    </w:p>
    <w:p>
      <w:pPr>
        <w:pStyle w:val="Normal"/>
        <w:jc w:val="center"/>
        <w:rPr>
          <w:b/>
          <w:b/>
          <w:bCs/>
          <w:sz w:val="32"/>
          <w:szCs w:val="32"/>
          <w:u w:val="single"/>
        </w:rPr>
      </w:pPr>
      <w:r>
        <w:rPr>
          <w:b/>
          <w:bCs/>
          <w:sz w:val="32"/>
          <w:szCs w:val="32"/>
          <w:u w:val="single"/>
        </w:rPr>
        <w:t>REUNION DU CONSEIL MUNICIPAL</w:t>
      </w:r>
    </w:p>
    <w:p>
      <w:pPr>
        <w:pStyle w:val="Normal"/>
        <w:jc w:val="center"/>
        <w:rPr>
          <w:b/>
          <w:b/>
          <w:bCs/>
          <w:sz w:val="32"/>
          <w:szCs w:val="32"/>
          <w:u w:val="single"/>
        </w:rPr>
      </w:pPr>
      <w:r>
        <w:rPr>
          <w:b/>
          <w:bCs/>
          <w:sz w:val="32"/>
          <w:szCs w:val="32"/>
          <w:u w:val="single"/>
        </w:rPr>
        <w:t>DU 08 juillet 2021</w:t>
      </w:r>
    </w:p>
    <w:p>
      <w:pPr>
        <w:pStyle w:val="Normal"/>
        <w:rPr/>
      </w:pPr>
      <w:r>
        <w:rPr>
          <w:sz w:val="24"/>
        </w:rPr>
        <w:t xml:space="preserve">                                                                          </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L’an DEUX MILLE VINGT-ET-UN et le huit juillet  à dix-huit HEURES, le Conseil Municipal de cette commune régulièrement convoqué, s’est réuni au nombre prescrit par la loi, dans le lieu habituel de ses séances sous la Présidence de Mr ORBILLOT Pascal, Maire,</w:t>
      </w:r>
    </w:p>
    <w:p>
      <w:pPr>
        <w:pStyle w:val="Normal"/>
        <w:tabs>
          <w:tab w:val="clear" w:pos="708"/>
          <w:tab w:val="left" w:pos="3119" w:leader="none"/>
        </w:tabs>
        <w:rPr>
          <w:sz w:val="24"/>
          <w:szCs w:val="24"/>
        </w:rPr>
      </w:pPr>
      <w:r>
        <w:rPr>
          <w:sz w:val="24"/>
          <w:szCs w:val="24"/>
        </w:rPr>
        <w:tab/>
      </w:r>
    </w:p>
    <w:p>
      <w:pPr>
        <w:pStyle w:val="Normal"/>
        <w:tabs>
          <w:tab w:val="clear" w:pos="708"/>
          <w:tab w:val="left" w:pos="3119" w:leader="none"/>
        </w:tabs>
        <w:rPr>
          <w:sz w:val="24"/>
          <w:szCs w:val="24"/>
        </w:rPr>
      </w:pPr>
      <w:r>
        <w:rPr>
          <w:sz w:val="24"/>
          <w:szCs w:val="24"/>
        </w:rPr>
        <w:t>Présents : Mmes DAMIEN Mélanie, COUGNAUD Caroline, RIVAIRAN Laetitia, VAISSIERE Pascale,  Mrs ORCAN Michel, ORBILLOT Pascal,  PASSEBOSC Jacky, ROLAND Pascal,  BOYER Jean-Yves</w:t>
      </w:r>
    </w:p>
    <w:p>
      <w:pPr>
        <w:pStyle w:val="Normal"/>
        <w:tabs>
          <w:tab w:val="clear" w:pos="708"/>
          <w:tab w:val="left" w:pos="3119" w:leader="none"/>
        </w:tabs>
        <w:rPr>
          <w:sz w:val="24"/>
          <w:szCs w:val="24"/>
        </w:rPr>
      </w:pPr>
      <w:r>
        <w:rPr>
          <w:sz w:val="24"/>
          <w:szCs w:val="24"/>
        </w:rPr>
      </w:r>
    </w:p>
    <w:p>
      <w:pPr>
        <w:pStyle w:val="Normal"/>
        <w:rPr>
          <w:sz w:val="24"/>
          <w:szCs w:val="24"/>
        </w:rPr>
      </w:pPr>
      <w:r>
        <w:rPr>
          <w:sz w:val="24"/>
          <w:szCs w:val="24"/>
        </w:rPr>
        <w:t>Absents : M. COUSINIER Denis,  Mme. GLEIZES Laure</w:t>
      </w:r>
    </w:p>
    <w:p>
      <w:pPr>
        <w:pStyle w:val="Normal"/>
        <w:tabs>
          <w:tab w:val="clear" w:pos="708"/>
          <w:tab w:val="left" w:pos="3119" w:leader="none"/>
        </w:tabs>
        <w:rPr>
          <w:sz w:val="24"/>
          <w:szCs w:val="24"/>
        </w:rPr>
      </w:pPr>
      <w:r>
        <w:rPr>
          <w:sz w:val="24"/>
          <w:szCs w:val="24"/>
        </w:rPr>
      </w:r>
    </w:p>
    <w:p>
      <w:pPr>
        <w:pStyle w:val="Normal"/>
        <w:tabs>
          <w:tab w:val="clear" w:pos="708"/>
          <w:tab w:val="left" w:pos="3119" w:leader="none"/>
          <w:tab w:val="left" w:pos="4500" w:leader="none"/>
        </w:tabs>
        <w:rPr>
          <w:sz w:val="24"/>
          <w:szCs w:val="24"/>
        </w:rPr>
      </w:pPr>
      <w:r>
        <w:rPr>
          <w:sz w:val="24"/>
          <w:szCs w:val="24"/>
        </w:rPr>
        <w:t xml:space="preserve">Secrétaire : Mme. RIVAIRAN Laetitia </w:t>
      </w:r>
    </w:p>
    <w:p>
      <w:pPr>
        <w:pStyle w:val="Normal"/>
        <w:jc w:val="center"/>
        <w:rPr/>
      </w:pPr>
      <w:r>
        <w:rPr/>
      </w:r>
    </w:p>
    <w:p>
      <w:pPr>
        <w:pStyle w:val="Normal"/>
        <w:tabs>
          <w:tab w:val="clear" w:pos="708"/>
          <w:tab w:val="left" w:pos="3119" w:leader="none"/>
        </w:tabs>
        <w:jc w:val="both"/>
        <w:rPr>
          <w:sz w:val="24"/>
          <w:szCs w:val="24"/>
        </w:rPr>
      </w:pPr>
      <w:r>
        <w:rPr>
          <w:sz w:val="24"/>
          <w:szCs w:val="24"/>
        </w:rPr>
        <w:t xml:space="preserve">                                                             </w:t>
      </w:r>
      <w:r>
        <w:rPr>
          <w:sz w:val="24"/>
          <w:szCs w:val="24"/>
        </w:rPr>
        <w:t>===========</w:t>
      </w:r>
    </w:p>
    <w:p>
      <w:pPr>
        <w:pStyle w:val="Normal"/>
        <w:jc w:val="both"/>
        <w:rPr>
          <w:sz w:val="24"/>
          <w:szCs w:val="24"/>
        </w:rPr>
      </w:pPr>
      <w:r>
        <w:rPr>
          <w:sz w:val="24"/>
          <w:szCs w:val="24"/>
        </w:rPr>
      </w:r>
    </w:p>
    <w:p>
      <w:pPr>
        <w:pStyle w:val="ListParagraph"/>
        <w:numPr>
          <w:ilvl w:val="0"/>
          <w:numId w:val="1"/>
        </w:numPr>
        <w:rPr>
          <w:b/>
          <w:b/>
          <w:bCs/>
        </w:rPr>
      </w:pPr>
      <w:r>
        <w:rPr>
          <w:b/>
          <w:sz w:val="24"/>
          <w:szCs w:val="24"/>
          <w:u w:val="single"/>
        </w:rPr>
        <w:t>URBANISME – DENOMINATION DES VOIES</w:t>
      </w:r>
    </w:p>
    <w:p>
      <w:pPr>
        <w:pStyle w:val="Normal"/>
        <w:jc w:val="both"/>
        <w:rPr>
          <w:sz w:val="24"/>
          <w:szCs w:val="24"/>
        </w:rPr>
      </w:pPr>
      <w:r>
        <w:rPr>
          <w:sz w:val="24"/>
          <w:szCs w:val="24"/>
        </w:rPr>
      </w:r>
    </w:p>
    <w:p>
      <w:pPr>
        <w:pStyle w:val="Normal"/>
        <w:jc w:val="both"/>
        <w:rPr/>
      </w:pPr>
      <w:r>
        <w:rPr>
          <w:rFonts w:ascii="Times New Roman" w:hAnsi="Times New Roman"/>
          <w:sz w:val="24"/>
          <w:szCs w:val="24"/>
        </w:rPr>
        <w:t xml:space="preserve">Monsieur le Maire </w:t>
      </w:r>
      <w:r>
        <w:rPr>
          <w:rFonts w:ascii="Times New Roman" w:hAnsi="Times New Roman"/>
          <w:sz w:val="24"/>
          <w:szCs w:val="24"/>
        </w:rPr>
        <w:t>expose</w:t>
      </w:r>
      <w:r>
        <w:rPr>
          <w:rFonts w:ascii="Times New Roman" w:hAnsi="Times New Roman"/>
          <w:sz w:val="24"/>
          <w:szCs w:val="24"/>
        </w:rPr>
        <w:t xml:space="preserve"> au Conseil Municipal</w:t>
      </w:r>
      <w:r>
        <w:rPr>
          <w:rFonts w:eastAsia="Times New Roman" w:cs="Times New Roman" w:ascii="Times New Roman" w:hAnsi="Times New Roman"/>
          <w:sz w:val="24"/>
          <w:szCs w:val="24"/>
          <w:lang w:eastAsia="fr-FR"/>
        </w:rPr>
        <w:t xml:space="preserve">que, </w:t>
      </w:r>
      <w:r>
        <w:rPr>
          <w:rFonts w:eastAsia="Times New Roman" w:cs="Arial" w:ascii="Times New Roman" w:hAnsi="Times New Roman"/>
          <w:sz w:val="24"/>
          <w:szCs w:val="24"/>
          <w:lang w:eastAsia="fr-FR"/>
        </w:rPr>
        <w:t>en raison</w:t>
      </w:r>
      <w:r>
        <w:rPr>
          <w:rFonts w:cs="Arial" w:ascii="Times New Roman" w:hAnsi="Times New Roman"/>
          <w:sz w:val="24"/>
          <w:szCs w:val="24"/>
        </w:rPr>
        <w:t xml:space="preserve"> de la mise en place de la fibre optique, un examen </w:t>
      </w:r>
      <w:r>
        <w:rPr>
          <w:rFonts w:cs="Arial" w:ascii="Times New Roman" w:hAnsi="Times New Roman"/>
          <w:sz w:val="24"/>
          <w:szCs w:val="24"/>
        </w:rPr>
        <w:t xml:space="preserve"> d</w:t>
      </w:r>
      <w:r>
        <w:rPr>
          <w:rFonts w:eastAsia="Times New Roman" w:cs="Arial" w:ascii="Times New Roman" w:hAnsi="Times New Roman"/>
          <w:sz w:val="24"/>
          <w:szCs w:val="24"/>
          <w:lang w:eastAsia="fr-FR"/>
        </w:rPr>
        <w:t xml:space="preserve">e la dénomination </w:t>
      </w:r>
      <w:r>
        <w:rPr>
          <w:rFonts w:cs="Arial" w:ascii="Times New Roman" w:hAnsi="Times New Roman"/>
          <w:sz w:val="24"/>
          <w:szCs w:val="24"/>
        </w:rPr>
        <w:t xml:space="preserve"> </w:t>
      </w:r>
      <w:r>
        <w:rPr>
          <w:rFonts w:cs="Arial" w:ascii="Times New Roman" w:hAnsi="Times New Roman"/>
          <w:sz w:val="24"/>
          <w:szCs w:val="24"/>
        </w:rPr>
        <w:t xml:space="preserve">des voies a été réalisé </w:t>
      </w:r>
      <w:r>
        <w:rPr>
          <w:rFonts w:eastAsia="Times New Roman" w:cs="Arial" w:ascii="Times New Roman" w:hAnsi="Times New Roman"/>
          <w:sz w:val="24"/>
          <w:szCs w:val="24"/>
          <w:lang w:eastAsia="fr-FR"/>
        </w:rPr>
        <w:t>afin de</w:t>
      </w:r>
      <w:r>
        <w:rPr>
          <w:rFonts w:cs="Arial" w:ascii="Times New Roman" w:hAnsi="Times New Roman"/>
          <w:sz w:val="24"/>
          <w:szCs w:val="24"/>
        </w:rPr>
        <w:t xml:space="preserve"> résoudre </w:t>
      </w:r>
      <w:r>
        <w:rPr>
          <w:rFonts w:eastAsia="Times New Roman" w:cs="Arial" w:ascii="Times New Roman" w:hAnsi="Times New Roman"/>
          <w:sz w:val="24"/>
          <w:szCs w:val="24"/>
          <w:lang w:eastAsia="fr-FR"/>
        </w:rPr>
        <w:t>l</w:t>
      </w:r>
      <w:r>
        <w:rPr>
          <w:rFonts w:cs="Arial" w:ascii="Times New Roman" w:hAnsi="Times New Roman"/>
          <w:sz w:val="24"/>
          <w:szCs w:val="24"/>
        </w:rPr>
        <w:t xml:space="preserve">es difficultés d’adressage, de numérotation des habitations, </w:t>
      </w:r>
      <w:r>
        <w:rPr>
          <w:rFonts w:eastAsia="Times New Roman" w:cs="Arial" w:ascii="Times New Roman" w:hAnsi="Times New Roman"/>
          <w:sz w:val="24"/>
          <w:szCs w:val="24"/>
          <w:lang w:eastAsia="fr-FR"/>
        </w:rPr>
        <w:t>mais</w:t>
      </w:r>
      <w:r>
        <w:rPr>
          <w:rFonts w:cs="Arial" w:ascii="Times New Roman" w:hAnsi="Times New Roman"/>
          <w:sz w:val="24"/>
          <w:szCs w:val="24"/>
        </w:rPr>
        <w:t xml:space="preserve"> également pour faciliter les interventions en cas de secours (mise à jour des GPS).</w:t>
      </w:r>
    </w:p>
    <w:p>
      <w:pPr>
        <w:pStyle w:val="Normal"/>
        <w:jc w:val="both"/>
        <w:rPr>
          <w:rFonts w:ascii="Times New Roman" w:hAnsi="Times New Roman"/>
          <w:sz w:val="24"/>
          <w:szCs w:val="24"/>
        </w:rPr>
      </w:pPr>
      <w:r>
        <w:rPr>
          <w:rFonts w:cs="Arial" w:ascii="Times New Roman" w:hAnsi="Times New Roman"/>
          <w:sz w:val="24"/>
          <w:szCs w:val="24"/>
        </w:rPr>
        <w:t xml:space="preserve">Suivant leur localisation, les dénominations s’effectuent de façon  </w:t>
      </w:r>
      <w:r>
        <w:rPr>
          <w:rFonts w:cs="Arial" w:ascii="Times New Roman" w:hAnsi="Times New Roman"/>
          <w:sz w:val="24"/>
          <w:szCs w:val="24"/>
        </w:rPr>
        <w:t>à</w:t>
      </w:r>
      <w:r>
        <w:rPr>
          <w:rFonts w:cs="Arial" w:ascii="Times New Roman" w:hAnsi="Times New Roman"/>
          <w:sz w:val="24"/>
          <w:szCs w:val="24"/>
        </w:rPr>
        <w:t xml:space="preserve"> conserver l’origine ou la désignation historique de la voie</w:t>
      </w:r>
      <w:r>
        <w:rPr>
          <w:rFonts w:cs="Arial" w:ascii="Times New Roman" w:hAnsi="Times New Roman"/>
          <w:sz w:val="24"/>
          <w:szCs w:val="24"/>
        </w:rPr>
        <w:t xml:space="preserve"> tout en évitant les éventuelles confusions</w:t>
      </w:r>
      <w:r>
        <w:rPr>
          <w:rFonts w:cs="Arial" w:ascii="Times New Roman" w:hAnsi="Times New Roman"/>
          <w:sz w:val="24"/>
          <w:szCs w:val="24"/>
        </w:rPr>
        <w:t>.</w:t>
      </w:r>
    </w:p>
    <w:tbl>
      <w:tblPr>
        <w:tblW w:w="10080" w:type="dxa"/>
        <w:jc w:val="left"/>
        <w:tblInd w:w="70" w:type="dxa"/>
        <w:tblCellMar>
          <w:top w:w="0" w:type="dxa"/>
          <w:left w:w="70" w:type="dxa"/>
          <w:bottom w:w="0" w:type="dxa"/>
          <w:right w:w="70" w:type="dxa"/>
        </w:tblCellMar>
        <w:tblLook w:firstRow="1" w:noVBand="1" w:lastRow="0" w:firstColumn="1" w:lastColumn="0" w:noHBand="0" w:val="04a0"/>
      </w:tblPr>
      <w:tblGrid>
        <w:gridCol w:w="871"/>
        <w:gridCol w:w="5598"/>
        <w:gridCol w:w="3611"/>
      </w:tblGrid>
      <w:tr>
        <w:trPr>
          <w:trHeight w:val="375" w:hRule="atLeast"/>
        </w:trPr>
        <w:tc>
          <w:tcPr>
            <w:tcW w:w="10080" w:type="dxa"/>
            <w:gridSpan w:val="3"/>
            <w:tcBorders/>
            <w:vAlign w:val="bottom"/>
          </w:tcPr>
          <w:p>
            <w:pPr>
              <w:pStyle w:val="Normal"/>
              <w:rPr>
                <w:rFonts w:ascii="Calibri" w:hAnsi="Calibri" w:cs="Calibri"/>
              </w:rPr>
            </w:pPr>
            <w:r>
              <w:rPr>
                <w:rFonts w:cs="Calibri" w:ascii="Calibri" w:hAnsi="Calibri"/>
              </w:rPr>
            </w:r>
          </w:p>
          <w:tbl>
            <w:tblPr>
              <w:tblW w:w="5000" w:type="pct"/>
              <w:jc w:val="left"/>
              <w:tblInd w:w="0" w:type="dxa"/>
              <w:tblCellMar>
                <w:top w:w="0" w:type="dxa"/>
                <w:left w:w="0" w:type="dxa"/>
                <w:bottom w:w="0" w:type="dxa"/>
                <w:right w:w="0" w:type="dxa"/>
              </w:tblCellMar>
              <w:tblLook w:firstRow="1" w:noVBand="1" w:lastRow="0" w:firstColumn="1" w:lastColumn="0" w:noHBand="0" w:val="04a0"/>
            </w:tblPr>
            <w:tblGrid>
              <w:gridCol w:w="9940"/>
            </w:tblGrid>
            <w:tr>
              <w:trPr>
                <w:trHeight w:val="375" w:hRule="atLeast"/>
              </w:trPr>
              <w:tc>
                <w:tcPr>
                  <w:tcW w:w="9940" w:type="dxa"/>
                  <w:tcBorders/>
                  <w:shd w:color="auto" w:fill="FFFFFF" w:val="clear"/>
                  <w:vAlign w:val="bottom"/>
                </w:tcPr>
                <w:p>
                  <w:pPr>
                    <w:pStyle w:val="Normal"/>
                    <w:rPr>
                      <w:rFonts w:ascii="Calibri" w:hAnsi="Calibri" w:cs="Calibri"/>
                      <w:b/>
                      <w:b/>
                      <w:bCs/>
                      <w:sz w:val="28"/>
                      <w:szCs w:val="28"/>
                      <w:u w:val="single"/>
                    </w:rPr>
                  </w:pPr>
                  <w:r>
                    <w:rPr>
                      <w:rFonts w:cs="Calibri" w:ascii="Calibri" w:hAnsi="Calibri"/>
                      <w:b/>
                      <w:bCs/>
                      <w:sz w:val="28"/>
                      <w:szCs w:val="28"/>
                      <w:u w:val="single"/>
                    </w:rPr>
                    <w:t>Voies existantes dans le fichier "FANTOIR" de la DGFiP</w:t>
                  </w:r>
                </w:p>
              </w:tc>
            </w:tr>
          </w:tbl>
          <w:p>
            <w:pPr>
              <w:pStyle w:val="Normal"/>
              <w:overflowPunct w:val="false"/>
              <w:rPr/>
            </w:pPr>
            <w:r>
              <w:rPr/>
            </w:r>
          </w:p>
        </w:tc>
      </w:tr>
      <w:tr>
        <w:trPr>
          <w:trHeight w:val="165" w:hRule="exact"/>
        </w:trPr>
        <w:tc>
          <w:tcPr>
            <w:tcW w:w="871" w:type="dxa"/>
            <w:tcBorders>
              <w:bottom w:val="single" w:sz="4" w:space="0" w:color="215967"/>
            </w:tcBorders>
            <w:vAlign w:val="bottom"/>
          </w:tcPr>
          <w:p>
            <w:pPr>
              <w:pStyle w:val="Normal"/>
              <w:overflowPunct w:val="false"/>
              <w:rPr/>
            </w:pPr>
            <w:r>
              <w:rPr/>
            </w:r>
          </w:p>
        </w:tc>
        <w:tc>
          <w:tcPr>
            <w:tcW w:w="5598" w:type="dxa"/>
            <w:tcBorders/>
            <w:vAlign w:val="bottom"/>
          </w:tcPr>
          <w:p>
            <w:pPr>
              <w:pStyle w:val="Normal"/>
              <w:overflowPunct w:val="false"/>
              <w:rPr/>
            </w:pPr>
            <w:r>
              <w:rPr/>
            </w:r>
          </w:p>
        </w:tc>
        <w:tc>
          <w:tcPr>
            <w:tcW w:w="3611" w:type="dxa"/>
            <w:tcBorders/>
            <w:vAlign w:val="bottom"/>
          </w:tcPr>
          <w:p>
            <w:pPr>
              <w:pStyle w:val="Normal"/>
              <w:overflowPunct w:val="false"/>
              <w:rPr/>
            </w:pPr>
            <w:r>
              <w:rPr/>
            </w:r>
          </w:p>
        </w:tc>
      </w:tr>
      <w:tr>
        <w:trPr>
          <w:trHeight w:val="300" w:hRule="atLeast"/>
        </w:trPr>
        <w:tc>
          <w:tcPr>
            <w:tcW w:w="871" w:type="dxa"/>
            <w:tcBorders>
              <w:top w:val="single" w:sz="4" w:space="0" w:color="215967"/>
              <w:left w:val="single" w:sz="4" w:space="0" w:color="000000"/>
              <w:bottom w:val="single" w:sz="4" w:space="0" w:color="215967"/>
            </w:tcBorders>
            <w:shd w:color="auto" w:fill="215967" w:val="clear"/>
            <w:vAlign w:val="bottom"/>
          </w:tcPr>
          <w:p>
            <w:pPr>
              <w:pStyle w:val="Normal"/>
              <w:jc w:val="center"/>
              <w:rPr>
                <w:rFonts w:ascii="Calibri" w:hAnsi="Calibri" w:cs="Calibri"/>
                <w:b/>
                <w:b/>
                <w:bCs/>
                <w:color w:val="FFFFFF"/>
              </w:rPr>
            </w:pPr>
            <w:r>
              <w:rPr>
                <w:rFonts w:cs="Calibri" w:ascii="Calibri" w:hAnsi="Calibri"/>
                <w:b/>
                <w:bCs/>
                <w:color w:val="FFFFFF"/>
              </w:rPr>
              <w:t>Code</w:t>
            </w:r>
          </w:p>
        </w:tc>
        <w:tc>
          <w:tcPr>
            <w:tcW w:w="5598" w:type="dxa"/>
            <w:tcBorders>
              <w:top w:val="single" w:sz="4" w:space="0" w:color="215967"/>
              <w:left w:val="single" w:sz="4" w:space="0" w:color="FFFFFF"/>
              <w:bottom w:val="single" w:sz="4" w:space="0" w:color="215967"/>
              <w:right w:val="single" w:sz="4" w:space="0" w:color="215967"/>
            </w:tcBorders>
            <w:shd w:color="auto" w:fill="215967" w:val="clear"/>
            <w:vAlign w:val="bottom"/>
          </w:tcPr>
          <w:p>
            <w:pPr>
              <w:pStyle w:val="Normal"/>
              <w:rPr>
                <w:rFonts w:ascii="Calibri" w:hAnsi="Calibri" w:cs="Calibri"/>
                <w:b/>
                <w:b/>
                <w:bCs/>
                <w:color w:val="FFFFFF"/>
              </w:rPr>
            </w:pPr>
            <w:r>
              <w:rPr>
                <w:rFonts w:cs="Calibri" w:ascii="Calibri" w:hAnsi="Calibri"/>
                <w:b/>
                <w:bCs/>
                <w:color w:val="FFFFFF"/>
              </w:rPr>
              <w:t>Libellé</w:t>
            </w:r>
          </w:p>
        </w:tc>
        <w:tc>
          <w:tcPr>
            <w:tcW w:w="3611" w:type="dxa"/>
            <w:tcBorders>
              <w:top w:val="single" w:sz="4" w:space="0" w:color="215967"/>
              <w:left w:val="single" w:sz="4" w:space="0" w:color="FFFFFF"/>
              <w:bottom w:val="single" w:sz="4" w:space="0" w:color="215967"/>
              <w:right w:val="single" w:sz="4" w:space="0" w:color="215967"/>
            </w:tcBorders>
            <w:shd w:color="auto" w:fill="215967" w:val="clear"/>
            <w:vAlign w:val="bottom"/>
          </w:tcPr>
          <w:p>
            <w:pPr>
              <w:pStyle w:val="Normal"/>
              <w:jc w:val="center"/>
              <w:rPr>
                <w:rFonts w:ascii="Calibri" w:hAnsi="Calibri" w:cs="Calibri"/>
                <w:b/>
                <w:b/>
                <w:bCs/>
                <w:color w:val="FFFFFF"/>
              </w:rPr>
            </w:pPr>
            <w:r>
              <w:rPr>
                <w:rFonts w:cs="Calibri" w:ascii="Calibri" w:hAnsi="Calibri"/>
                <w:b/>
                <w:bCs/>
                <w:color w:val="FFFFFF"/>
              </w:rPr>
              <w:t>Changement</w:t>
            </w:r>
          </w:p>
        </w:tc>
      </w:tr>
      <w:tr>
        <w:trPr>
          <w:trHeight w:val="300" w:hRule="atLeast"/>
        </w:trPr>
        <w:tc>
          <w:tcPr>
            <w:tcW w:w="871" w:type="dxa"/>
            <w:tcBorders>
              <w:top w:val="single" w:sz="4" w:space="0" w:color="215967"/>
              <w:left w:val="single" w:sz="4" w:space="0" w:color="000000"/>
              <w:bottom w:val="single" w:sz="4" w:space="0" w:color="215967"/>
            </w:tcBorders>
            <w:vAlign w:val="center"/>
          </w:tcPr>
          <w:p>
            <w:pPr>
              <w:pStyle w:val="Normal"/>
              <w:jc w:val="center"/>
              <w:rPr>
                <w:rFonts w:ascii="Calibri" w:hAnsi="Calibri" w:cs="Calibri"/>
                <w:b/>
                <w:b/>
                <w:bCs/>
                <w:color w:val="000000"/>
              </w:rPr>
            </w:pPr>
            <w:r>
              <w:rPr>
                <w:rFonts w:cs="Calibri" w:ascii="Calibri" w:hAnsi="Calibri"/>
                <w:b/>
                <w:bCs/>
                <w:color w:val="000000"/>
              </w:rPr>
              <w:t>0001</w:t>
            </w:r>
          </w:p>
        </w:tc>
        <w:tc>
          <w:tcPr>
            <w:tcW w:w="5598" w:type="dxa"/>
            <w:tcBorders>
              <w:left w:val="single" w:sz="4" w:space="0" w:color="215967"/>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Rue du Barry</w:t>
            </w:r>
          </w:p>
        </w:tc>
        <w:tc>
          <w:tcPr>
            <w:tcW w:w="3611" w:type="dxa"/>
            <w:tcBorders>
              <w:bottom w:val="single" w:sz="4" w:space="0" w:color="215967"/>
              <w:right w:val="single" w:sz="4" w:space="0" w:color="215967"/>
            </w:tcBorders>
            <w:vAlign w:val="center"/>
          </w:tcPr>
          <w:p>
            <w:pPr>
              <w:pStyle w:val="Normal"/>
              <w:rPr>
                <w:rFonts w:ascii="Calibri" w:hAnsi="Calibri" w:cs="Calibri"/>
                <w:b/>
                <w:b/>
                <w:bCs/>
                <w:color w:val="FF0000"/>
              </w:rPr>
            </w:pPr>
            <w:r>
              <w:rPr>
                <w:rFonts w:cs="Calibri" w:ascii="Calibri" w:hAnsi="Calibri"/>
                <w:b/>
                <w:bCs/>
                <w:color w:val="FF0000"/>
              </w:rPr>
              <w:t> </w:t>
            </w:r>
          </w:p>
        </w:tc>
      </w:tr>
      <w:tr>
        <w:trPr>
          <w:trHeight w:val="300" w:hRule="atLeast"/>
        </w:trPr>
        <w:tc>
          <w:tcPr>
            <w:tcW w:w="871" w:type="dxa"/>
            <w:tcBorders>
              <w:top w:val="single" w:sz="4" w:space="0" w:color="215967"/>
              <w:left w:val="single" w:sz="4" w:space="0" w:color="000000"/>
              <w:bottom w:val="single" w:sz="4" w:space="0" w:color="215967"/>
            </w:tcBorders>
            <w:vAlign w:val="center"/>
          </w:tcPr>
          <w:p>
            <w:pPr>
              <w:pStyle w:val="Normal"/>
              <w:jc w:val="center"/>
              <w:rPr>
                <w:rFonts w:ascii="Calibri" w:hAnsi="Calibri" w:cs="Calibri"/>
                <w:b/>
                <w:b/>
                <w:bCs/>
                <w:color w:val="000000"/>
              </w:rPr>
            </w:pPr>
            <w:r>
              <w:rPr>
                <w:rFonts w:cs="Calibri" w:ascii="Calibri" w:hAnsi="Calibri"/>
                <w:b/>
                <w:bCs/>
                <w:color w:val="000000"/>
              </w:rPr>
              <w:t>0002</w:t>
            </w:r>
          </w:p>
        </w:tc>
        <w:tc>
          <w:tcPr>
            <w:tcW w:w="5598" w:type="dxa"/>
            <w:tcBorders>
              <w:left w:val="single" w:sz="4" w:space="0" w:color="215967"/>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Rue Andre Cabrol</w:t>
            </w:r>
          </w:p>
        </w:tc>
        <w:tc>
          <w:tcPr>
            <w:tcW w:w="3611" w:type="dxa"/>
            <w:tcBorders>
              <w:bottom w:val="single" w:sz="4" w:space="0" w:color="215967"/>
              <w:right w:val="single" w:sz="4" w:space="0" w:color="215967"/>
            </w:tcBorders>
            <w:vAlign w:val="center"/>
          </w:tcPr>
          <w:p>
            <w:pPr>
              <w:pStyle w:val="Normal"/>
              <w:rPr>
                <w:rFonts w:ascii="Calibri" w:hAnsi="Calibri" w:cs="Calibri"/>
                <w:b/>
                <w:b/>
                <w:bCs/>
              </w:rPr>
            </w:pPr>
            <w:r>
              <w:rPr>
                <w:rFonts w:cs="Calibri" w:ascii="Calibri" w:hAnsi="Calibri"/>
                <w:b/>
                <w:bCs/>
              </w:rPr>
              <w:t>Avenue André Cabrol</w:t>
            </w:r>
          </w:p>
        </w:tc>
      </w:tr>
      <w:tr>
        <w:trPr>
          <w:trHeight w:val="300" w:hRule="atLeast"/>
        </w:trPr>
        <w:tc>
          <w:tcPr>
            <w:tcW w:w="871" w:type="dxa"/>
            <w:tcBorders>
              <w:top w:val="single" w:sz="4" w:space="0" w:color="215967"/>
              <w:left w:val="single" w:sz="4" w:space="0" w:color="000000"/>
              <w:bottom w:val="single" w:sz="4" w:space="0" w:color="215967"/>
            </w:tcBorders>
            <w:vAlign w:val="center"/>
          </w:tcPr>
          <w:p>
            <w:pPr>
              <w:pStyle w:val="Normal"/>
              <w:jc w:val="center"/>
              <w:rPr>
                <w:rFonts w:ascii="Calibri" w:hAnsi="Calibri" w:cs="Calibri"/>
                <w:b/>
                <w:b/>
                <w:bCs/>
                <w:color w:val="000000"/>
              </w:rPr>
            </w:pPr>
            <w:r>
              <w:rPr>
                <w:rFonts w:cs="Calibri" w:ascii="Calibri" w:hAnsi="Calibri"/>
                <w:b/>
                <w:bCs/>
                <w:color w:val="000000"/>
              </w:rPr>
              <w:t>0003</w:t>
            </w:r>
          </w:p>
        </w:tc>
        <w:tc>
          <w:tcPr>
            <w:tcW w:w="5598" w:type="dxa"/>
            <w:tcBorders>
              <w:left w:val="single" w:sz="4" w:space="0" w:color="215967"/>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Allée du Cendrassou</w:t>
            </w:r>
          </w:p>
        </w:tc>
        <w:tc>
          <w:tcPr>
            <w:tcW w:w="3611" w:type="dxa"/>
            <w:tcBorders>
              <w:bottom w:val="single" w:sz="4" w:space="0" w:color="215967"/>
              <w:right w:val="single" w:sz="4" w:space="0" w:color="215967"/>
            </w:tcBorders>
            <w:vAlign w:val="center"/>
          </w:tcPr>
          <w:p>
            <w:pPr>
              <w:pStyle w:val="Normal"/>
              <w:rPr>
                <w:rFonts w:ascii="Calibri" w:hAnsi="Calibri" w:cs="Calibri"/>
                <w:b/>
                <w:b/>
                <w:bCs/>
              </w:rPr>
            </w:pPr>
            <w:r>
              <w:rPr>
                <w:rFonts w:cs="Calibri" w:ascii="Calibri" w:hAnsi="Calibri"/>
                <w:b/>
                <w:bCs/>
              </w:rPr>
              <w:t>Impasse du Cendrassou</w:t>
            </w:r>
          </w:p>
        </w:tc>
      </w:tr>
      <w:tr>
        <w:trPr>
          <w:trHeight w:val="300" w:hRule="atLeast"/>
        </w:trPr>
        <w:tc>
          <w:tcPr>
            <w:tcW w:w="871" w:type="dxa"/>
            <w:tcBorders>
              <w:top w:val="single" w:sz="4" w:space="0" w:color="215967"/>
              <w:left w:val="single" w:sz="4" w:space="0" w:color="000000"/>
              <w:bottom w:val="single" w:sz="4" w:space="0" w:color="215967"/>
            </w:tcBorders>
            <w:vAlign w:val="center"/>
          </w:tcPr>
          <w:p>
            <w:pPr>
              <w:pStyle w:val="Normal"/>
              <w:jc w:val="center"/>
              <w:rPr>
                <w:rFonts w:ascii="Calibri" w:hAnsi="Calibri" w:cs="Calibri"/>
                <w:b/>
                <w:b/>
                <w:bCs/>
                <w:color w:val="000000"/>
              </w:rPr>
            </w:pPr>
            <w:r>
              <w:rPr>
                <w:rFonts w:cs="Calibri" w:ascii="Calibri" w:hAnsi="Calibri"/>
                <w:b/>
                <w:bCs/>
                <w:color w:val="000000"/>
              </w:rPr>
              <w:t>0004</w:t>
            </w:r>
          </w:p>
        </w:tc>
        <w:tc>
          <w:tcPr>
            <w:tcW w:w="5598" w:type="dxa"/>
            <w:tcBorders>
              <w:left w:val="single" w:sz="4" w:space="0" w:color="215967"/>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Allée de la Dugue</w:t>
            </w:r>
          </w:p>
        </w:tc>
        <w:tc>
          <w:tcPr>
            <w:tcW w:w="3611" w:type="dxa"/>
            <w:tcBorders>
              <w:bottom w:val="single" w:sz="4" w:space="0" w:color="215967"/>
              <w:right w:val="single" w:sz="4" w:space="0" w:color="215967"/>
            </w:tcBorders>
            <w:vAlign w:val="center"/>
          </w:tcPr>
          <w:p>
            <w:pPr>
              <w:pStyle w:val="Normal"/>
              <w:rPr>
                <w:rFonts w:ascii="Calibri" w:hAnsi="Calibri" w:cs="Calibri"/>
                <w:b/>
                <w:b/>
                <w:bCs/>
              </w:rPr>
            </w:pPr>
            <w:r>
              <w:rPr>
                <w:rFonts w:cs="Calibri" w:ascii="Calibri" w:hAnsi="Calibri"/>
                <w:b/>
                <w:bCs/>
              </w:rPr>
              <w:t>Impasse de la Dugue</w:t>
            </w:r>
          </w:p>
        </w:tc>
      </w:tr>
      <w:tr>
        <w:trPr>
          <w:trHeight w:val="300" w:hRule="atLeast"/>
        </w:trPr>
        <w:tc>
          <w:tcPr>
            <w:tcW w:w="871" w:type="dxa"/>
            <w:tcBorders>
              <w:top w:val="single" w:sz="4" w:space="0" w:color="215967"/>
              <w:left w:val="single" w:sz="4" w:space="0" w:color="000000"/>
              <w:bottom w:val="single" w:sz="4" w:space="0" w:color="215967"/>
            </w:tcBorders>
            <w:vAlign w:val="center"/>
          </w:tcPr>
          <w:p>
            <w:pPr>
              <w:pStyle w:val="Normal"/>
              <w:jc w:val="center"/>
              <w:rPr>
                <w:rFonts w:ascii="Calibri" w:hAnsi="Calibri" w:cs="Calibri"/>
                <w:b/>
                <w:b/>
                <w:bCs/>
                <w:color w:val="000000"/>
              </w:rPr>
            </w:pPr>
            <w:r>
              <w:rPr>
                <w:rFonts w:cs="Calibri" w:ascii="Calibri" w:hAnsi="Calibri"/>
                <w:b/>
                <w:bCs/>
                <w:color w:val="000000"/>
              </w:rPr>
              <w:t>0005</w:t>
            </w:r>
          </w:p>
        </w:tc>
        <w:tc>
          <w:tcPr>
            <w:tcW w:w="5598" w:type="dxa"/>
            <w:tcBorders>
              <w:left w:val="single" w:sz="4" w:space="0" w:color="215967"/>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Rue Ernest Durand</w:t>
            </w:r>
          </w:p>
        </w:tc>
        <w:tc>
          <w:tcPr>
            <w:tcW w:w="3611" w:type="dxa"/>
            <w:tcBorders>
              <w:bottom w:val="single" w:sz="4" w:space="0" w:color="215967"/>
              <w:right w:val="single" w:sz="4" w:space="0" w:color="215967"/>
            </w:tcBorders>
            <w:vAlign w:val="center"/>
          </w:tcPr>
          <w:p>
            <w:pPr>
              <w:pStyle w:val="Normal"/>
              <w:rPr>
                <w:rFonts w:ascii="Calibri" w:hAnsi="Calibri" w:cs="Calibri"/>
                <w:b/>
                <w:b/>
                <w:bCs/>
              </w:rPr>
            </w:pPr>
            <w:r>
              <w:rPr>
                <w:rFonts w:cs="Calibri" w:ascii="Calibri" w:hAnsi="Calibri"/>
                <w:b/>
                <w:bCs/>
              </w:rPr>
              <w:t> </w:t>
            </w:r>
          </w:p>
        </w:tc>
      </w:tr>
      <w:tr>
        <w:trPr>
          <w:trHeight w:val="300" w:hRule="atLeast"/>
        </w:trPr>
        <w:tc>
          <w:tcPr>
            <w:tcW w:w="871" w:type="dxa"/>
            <w:tcBorders>
              <w:top w:val="single" w:sz="4" w:space="0" w:color="215967"/>
              <w:left w:val="single" w:sz="4" w:space="0" w:color="000000"/>
              <w:bottom w:val="single" w:sz="4" w:space="0" w:color="215967"/>
            </w:tcBorders>
            <w:vAlign w:val="center"/>
          </w:tcPr>
          <w:p>
            <w:pPr>
              <w:pStyle w:val="Normal"/>
              <w:jc w:val="center"/>
              <w:rPr>
                <w:rFonts w:ascii="Calibri" w:hAnsi="Calibri" w:cs="Calibri"/>
                <w:b/>
                <w:b/>
                <w:bCs/>
                <w:color w:val="000000"/>
              </w:rPr>
            </w:pPr>
            <w:r>
              <w:rPr>
                <w:rFonts w:cs="Calibri" w:ascii="Calibri" w:hAnsi="Calibri"/>
                <w:b/>
                <w:bCs/>
                <w:color w:val="000000"/>
              </w:rPr>
              <w:t>0006</w:t>
            </w:r>
          </w:p>
        </w:tc>
        <w:tc>
          <w:tcPr>
            <w:tcW w:w="5598" w:type="dxa"/>
            <w:tcBorders>
              <w:left w:val="single" w:sz="4" w:space="0" w:color="215967"/>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Rue de l'église</w:t>
            </w:r>
          </w:p>
        </w:tc>
        <w:tc>
          <w:tcPr>
            <w:tcW w:w="3611" w:type="dxa"/>
            <w:tcBorders>
              <w:bottom w:val="single" w:sz="4" w:space="0" w:color="215967"/>
              <w:right w:val="single" w:sz="4" w:space="0" w:color="215967"/>
            </w:tcBorders>
            <w:vAlign w:val="center"/>
          </w:tcPr>
          <w:p>
            <w:pPr>
              <w:pStyle w:val="Normal"/>
              <w:rPr>
                <w:rFonts w:ascii="Calibri" w:hAnsi="Calibri" w:cs="Calibri"/>
                <w:b/>
                <w:b/>
                <w:bCs/>
              </w:rPr>
            </w:pPr>
            <w:r>
              <w:rPr>
                <w:rFonts w:cs="Calibri" w:ascii="Calibri" w:hAnsi="Calibri"/>
                <w:b/>
                <w:bCs/>
              </w:rPr>
              <w:t>Rue de l'Eglise</w:t>
            </w:r>
          </w:p>
        </w:tc>
      </w:tr>
      <w:tr>
        <w:trPr>
          <w:trHeight w:val="300" w:hRule="atLeast"/>
        </w:trPr>
        <w:tc>
          <w:tcPr>
            <w:tcW w:w="871" w:type="dxa"/>
            <w:tcBorders>
              <w:top w:val="single" w:sz="4" w:space="0" w:color="215967"/>
              <w:left w:val="single" w:sz="4" w:space="0" w:color="000000"/>
              <w:bottom w:val="single" w:sz="4" w:space="0" w:color="215967"/>
            </w:tcBorders>
            <w:vAlign w:val="center"/>
          </w:tcPr>
          <w:p>
            <w:pPr>
              <w:pStyle w:val="Normal"/>
              <w:jc w:val="center"/>
              <w:rPr>
                <w:rFonts w:ascii="Calibri" w:hAnsi="Calibri" w:cs="Calibri"/>
                <w:b/>
                <w:b/>
                <w:bCs/>
                <w:color w:val="000000"/>
              </w:rPr>
            </w:pPr>
            <w:r>
              <w:rPr>
                <w:rFonts w:cs="Calibri" w:ascii="Calibri" w:hAnsi="Calibri"/>
                <w:b/>
                <w:bCs/>
                <w:color w:val="000000"/>
              </w:rPr>
              <w:t>0007</w:t>
            </w:r>
          </w:p>
        </w:tc>
        <w:tc>
          <w:tcPr>
            <w:tcW w:w="5598" w:type="dxa"/>
            <w:tcBorders>
              <w:left w:val="single" w:sz="4" w:space="0" w:color="215967"/>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Place de la Fontaine</w:t>
            </w:r>
          </w:p>
        </w:tc>
        <w:tc>
          <w:tcPr>
            <w:tcW w:w="3611" w:type="dxa"/>
            <w:tcBorders>
              <w:bottom w:val="single" w:sz="4" w:space="0" w:color="215967"/>
              <w:right w:val="single" w:sz="4" w:space="0" w:color="215967"/>
            </w:tcBorders>
            <w:vAlign w:val="center"/>
          </w:tcPr>
          <w:p>
            <w:pPr>
              <w:pStyle w:val="Normal"/>
              <w:rPr>
                <w:rFonts w:ascii="Calibri" w:hAnsi="Calibri" w:cs="Calibri"/>
                <w:b/>
                <w:b/>
                <w:bCs/>
              </w:rPr>
            </w:pPr>
            <w:r>
              <w:rPr>
                <w:rFonts w:cs="Calibri" w:ascii="Calibri" w:hAnsi="Calibri"/>
                <w:b/>
                <w:bCs/>
              </w:rPr>
              <w:t> </w:t>
            </w:r>
          </w:p>
        </w:tc>
      </w:tr>
      <w:tr>
        <w:trPr>
          <w:trHeight w:val="300" w:hRule="atLeast"/>
        </w:trPr>
        <w:tc>
          <w:tcPr>
            <w:tcW w:w="871" w:type="dxa"/>
            <w:tcBorders>
              <w:top w:val="single" w:sz="4" w:space="0" w:color="215967"/>
              <w:left w:val="single" w:sz="4" w:space="0" w:color="000000"/>
              <w:bottom w:val="single" w:sz="4" w:space="0" w:color="215967"/>
            </w:tcBorders>
            <w:vAlign w:val="center"/>
          </w:tcPr>
          <w:p>
            <w:pPr>
              <w:pStyle w:val="Normal"/>
              <w:jc w:val="center"/>
              <w:rPr>
                <w:rFonts w:ascii="Calibri" w:hAnsi="Calibri" w:cs="Calibri"/>
                <w:b/>
                <w:b/>
                <w:bCs/>
                <w:color w:val="000000"/>
              </w:rPr>
            </w:pPr>
            <w:r>
              <w:rPr>
                <w:rFonts w:cs="Calibri" w:ascii="Calibri" w:hAnsi="Calibri"/>
                <w:b/>
                <w:bCs/>
                <w:color w:val="000000"/>
              </w:rPr>
              <w:t>0008</w:t>
            </w:r>
          </w:p>
        </w:tc>
        <w:tc>
          <w:tcPr>
            <w:tcW w:w="5598" w:type="dxa"/>
            <w:tcBorders>
              <w:left w:val="single" w:sz="4" w:space="0" w:color="215967"/>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Rue Lemouzy</w:t>
            </w:r>
          </w:p>
        </w:tc>
        <w:tc>
          <w:tcPr>
            <w:tcW w:w="3611" w:type="dxa"/>
            <w:tcBorders>
              <w:bottom w:val="single" w:sz="4" w:space="0" w:color="215967"/>
              <w:right w:val="single" w:sz="4" w:space="0" w:color="215967"/>
            </w:tcBorders>
            <w:vAlign w:val="center"/>
          </w:tcPr>
          <w:p>
            <w:pPr>
              <w:pStyle w:val="Normal"/>
              <w:rPr>
                <w:rFonts w:ascii="Calibri" w:hAnsi="Calibri" w:cs="Calibri"/>
                <w:b/>
                <w:b/>
                <w:bCs/>
              </w:rPr>
            </w:pPr>
            <w:r>
              <w:rPr>
                <w:rFonts w:cs="Calibri" w:ascii="Calibri" w:hAnsi="Calibri"/>
                <w:b/>
                <w:bCs/>
              </w:rPr>
              <w:t>Rue Le Mouzy</w:t>
            </w:r>
          </w:p>
        </w:tc>
      </w:tr>
      <w:tr>
        <w:trPr>
          <w:trHeight w:val="300" w:hRule="atLeast"/>
        </w:trPr>
        <w:tc>
          <w:tcPr>
            <w:tcW w:w="871" w:type="dxa"/>
            <w:tcBorders>
              <w:top w:val="single" w:sz="4" w:space="0" w:color="215967"/>
              <w:left w:val="single" w:sz="4" w:space="0" w:color="000000"/>
              <w:bottom w:val="single" w:sz="4" w:space="0" w:color="215967"/>
            </w:tcBorders>
            <w:vAlign w:val="center"/>
          </w:tcPr>
          <w:p>
            <w:pPr>
              <w:pStyle w:val="Normal"/>
              <w:jc w:val="center"/>
              <w:rPr>
                <w:rFonts w:ascii="Calibri" w:hAnsi="Calibri" w:cs="Calibri"/>
                <w:b/>
                <w:b/>
                <w:bCs/>
                <w:color w:val="000000"/>
              </w:rPr>
            </w:pPr>
            <w:r>
              <w:rPr>
                <w:rFonts w:cs="Calibri" w:ascii="Calibri" w:hAnsi="Calibri"/>
                <w:b/>
                <w:bCs/>
                <w:color w:val="000000"/>
              </w:rPr>
              <w:t>0009</w:t>
            </w:r>
          </w:p>
        </w:tc>
        <w:tc>
          <w:tcPr>
            <w:tcW w:w="5598" w:type="dxa"/>
            <w:tcBorders>
              <w:left w:val="single" w:sz="4" w:space="0" w:color="215967"/>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Avenue du Maquis</w:t>
            </w:r>
          </w:p>
        </w:tc>
        <w:tc>
          <w:tcPr>
            <w:tcW w:w="3611" w:type="dxa"/>
            <w:tcBorders>
              <w:bottom w:val="single" w:sz="4" w:space="0" w:color="215967"/>
              <w:right w:val="single" w:sz="4" w:space="0" w:color="215967"/>
            </w:tcBorders>
            <w:vAlign w:val="center"/>
          </w:tcPr>
          <w:p>
            <w:pPr>
              <w:pStyle w:val="Normal"/>
              <w:rPr>
                <w:rFonts w:ascii="Calibri" w:hAnsi="Calibri" w:cs="Calibri"/>
                <w:b/>
                <w:b/>
                <w:bCs/>
              </w:rPr>
            </w:pPr>
            <w:r>
              <w:rPr>
                <w:rFonts w:cs="Calibri" w:ascii="Calibri" w:hAnsi="Calibri"/>
                <w:b/>
                <w:bCs/>
              </w:rPr>
              <w:t> </w:t>
            </w:r>
          </w:p>
        </w:tc>
      </w:tr>
      <w:tr>
        <w:trPr>
          <w:trHeight w:val="300" w:hRule="atLeast"/>
        </w:trPr>
        <w:tc>
          <w:tcPr>
            <w:tcW w:w="871" w:type="dxa"/>
            <w:tcBorders>
              <w:top w:val="single" w:sz="4" w:space="0" w:color="215967"/>
              <w:left w:val="single" w:sz="4" w:space="0" w:color="000000"/>
              <w:bottom w:val="single" w:sz="4" w:space="0" w:color="215967"/>
            </w:tcBorders>
            <w:vAlign w:val="center"/>
          </w:tcPr>
          <w:p>
            <w:pPr>
              <w:pStyle w:val="Normal"/>
              <w:jc w:val="center"/>
              <w:rPr>
                <w:rFonts w:ascii="Calibri" w:hAnsi="Calibri" w:cs="Calibri"/>
                <w:b/>
                <w:b/>
                <w:bCs/>
                <w:color w:val="000000"/>
              </w:rPr>
            </w:pPr>
            <w:r>
              <w:rPr>
                <w:rFonts w:cs="Calibri" w:ascii="Calibri" w:hAnsi="Calibri"/>
                <w:b/>
                <w:bCs/>
                <w:color w:val="000000"/>
              </w:rPr>
              <w:t>0010</w:t>
            </w:r>
          </w:p>
        </w:tc>
        <w:tc>
          <w:tcPr>
            <w:tcW w:w="5598" w:type="dxa"/>
            <w:tcBorders>
              <w:left w:val="single" w:sz="4" w:space="0" w:color="215967"/>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Rue des Perruquiers</w:t>
            </w:r>
          </w:p>
        </w:tc>
        <w:tc>
          <w:tcPr>
            <w:tcW w:w="3611" w:type="dxa"/>
            <w:tcBorders>
              <w:bottom w:val="single" w:sz="4" w:space="0" w:color="215967"/>
              <w:right w:val="single" w:sz="4" w:space="0" w:color="215967"/>
            </w:tcBorders>
            <w:vAlign w:val="center"/>
          </w:tcPr>
          <w:p>
            <w:pPr>
              <w:pStyle w:val="Normal"/>
              <w:rPr>
                <w:rFonts w:ascii="Calibri" w:hAnsi="Calibri" w:cs="Calibri"/>
                <w:b/>
                <w:b/>
                <w:bCs/>
              </w:rPr>
            </w:pPr>
            <w:r>
              <w:rPr>
                <w:rFonts w:cs="Calibri" w:ascii="Calibri" w:hAnsi="Calibri"/>
                <w:b/>
                <w:bCs/>
              </w:rPr>
              <w:t>Ruelle des Perruquiers</w:t>
            </w:r>
          </w:p>
        </w:tc>
      </w:tr>
      <w:tr>
        <w:trPr>
          <w:trHeight w:val="300" w:hRule="atLeast"/>
        </w:trPr>
        <w:tc>
          <w:tcPr>
            <w:tcW w:w="871" w:type="dxa"/>
            <w:tcBorders>
              <w:top w:val="single" w:sz="4" w:space="0" w:color="215967"/>
              <w:left w:val="single" w:sz="4" w:space="0" w:color="000000"/>
              <w:bottom w:val="single" w:sz="4" w:space="0" w:color="215967"/>
            </w:tcBorders>
            <w:vAlign w:val="center"/>
          </w:tcPr>
          <w:p>
            <w:pPr>
              <w:pStyle w:val="Normal"/>
              <w:jc w:val="center"/>
              <w:rPr>
                <w:rFonts w:ascii="Calibri" w:hAnsi="Calibri" w:cs="Calibri"/>
                <w:b/>
                <w:b/>
                <w:bCs/>
                <w:color w:val="000000"/>
              </w:rPr>
            </w:pPr>
            <w:r>
              <w:rPr>
                <w:rFonts w:cs="Calibri" w:ascii="Calibri" w:hAnsi="Calibri"/>
                <w:b/>
                <w:bCs/>
                <w:color w:val="000000"/>
              </w:rPr>
              <w:t>0011</w:t>
            </w:r>
          </w:p>
        </w:tc>
        <w:tc>
          <w:tcPr>
            <w:tcW w:w="5598" w:type="dxa"/>
            <w:tcBorders>
              <w:left w:val="single" w:sz="4" w:space="0" w:color="215967"/>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Allée de la Plaine</w:t>
            </w:r>
          </w:p>
        </w:tc>
        <w:tc>
          <w:tcPr>
            <w:tcW w:w="3611" w:type="dxa"/>
            <w:tcBorders>
              <w:bottom w:val="single" w:sz="4" w:space="0" w:color="215967"/>
              <w:right w:val="single" w:sz="4" w:space="0" w:color="215967"/>
            </w:tcBorders>
            <w:vAlign w:val="center"/>
          </w:tcPr>
          <w:p>
            <w:pPr>
              <w:pStyle w:val="Normal"/>
              <w:rPr>
                <w:rFonts w:ascii="Calibri" w:hAnsi="Calibri" w:cs="Calibri"/>
                <w:b/>
                <w:b/>
                <w:bCs/>
              </w:rPr>
            </w:pPr>
            <w:r>
              <w:rPr>
                <w:rFonts w:cs="Calibri" w:ascii="Calibri" w:hAnsi="Calibri"/>
                <w:b/>
                <w:bCs/>
              </w:rPr>
              <w:t> </w:t>
            </w:r>
          </w:p>
        </w:tc>
      </w:tr>
      <w:tr>
        <w:trPr>
          <w:trHeight w:val="300" w:hRule="atLeast"/>
        </w:trPr>
        <w:tc>
          <w:tcPr>
            <w:tcW w:w="871" w:type="dxa"/>
            <w:tcBorders>
              <w:top w:val="single" w:sz="4" w:space="0" w:color="215967"/>
              <w:left w:val="single" w:sz="4" w:space="0" w:color="000000"/>
              <w:bottom w:val="single" w:sz="4" w:space="0" w:color="215967"/>
            </w:tcBorders>
            <w:vAlign w:val="center"/>
          </w:tcPr>
          <w:p>
            <w:pPr>
              <w:pStyle w:val="Normal"/>
              <w:jc w:val="center"/>
              <w:rPr>
                <w:rFonts w:ascii="Calibri" w:hAnsi="Calibri" w:cs="Calibri"/>
                <w:b/>
                <w:b/>
                <w:bCs/>
                <w:color w:val="000000"/>
              </w:rPr>
            </w:pPr>
            <w:r>
              <w:rPr>
                <w:rFonts w:cs="Calibri" w:ascii="Calibri" w:hAnsi="Calibri"/>
                <w:b/>
                <w:bCs/>
                <w:color w:val="000000"/>
              </w:rPr>
              <w:t>0012</w:t>
            </w:r>
          </w:p>
        </w:tc>
        <w:tc>
          <w:tcPr>
            <w:tcW w:w="5598" w:type="dxa"/>
            <w:tcBorders>
              <w:left w:val="single" w:sz="4" w:space="0" w:color="215967"/>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Rue du Pont</w:t>
            </w:r>
          </w:p>
        </w:tc>
        <w:tc>
          <w:tcPr>
            <w:tcW w:w="3611" w:type="dxa"/>
            <w:tcBorders>
              <w:bottom w:val="single" w:sz="4" w:space="0" w:color="215967"/>
              <w:right w:val="single" w:sz="4" w:space="0" w:color="215967"/>
            </w:tcBorders>
            <w:vAlign w:val="center"/>
          </w:tcPr>
          <w:p>
            <w:pPr>
              <w:pStyle w:val="Normal"/>
              <w:rPr>
                <w:rFonts w:ascii="Calibri" w:hAnsi="Calibri" w:cs="Calibri"/>
                <w:b/>
                <w:b/>
                <w:bCs/>
              </w:rPr>
            </w:pPr>
            <w:r>
              <w:rPr>
                <w:rFonts w:cs="Calibri" w:ascii="Calibri" w:hAnsi="Calibri"/>
                <w:b/>
                <w:bCs/>
              </w:rPr>
              <w:t> </w:t>
            </w:r>
          </w:p>
        </w:tc>
      </w:tr>
      <w:tr>
        <w:trPr>
          <w:trHeight w:val="300" w:hRule="atLeast"/>
        </w:trPr>
        <w:tc>
          <w:tcPr>
            <w:tcW w:w="871" w:type="dxa"/>
            <w:tcBorders>
              <w:top w:val="single" w:sz="4" w:space="0" w:color="215967"/>
              <w:left w:val="single" w:sz="4" w:space="0" w:color="000000"/>
              <w:bottom w:val="single" w:sz="4" w:space="0" w:color="215967"/>
            </w:tcBorders>
            <w:vAlign w:val="center"/>
          </w:tcPr>
          <w:p>
            <w:pPr>
              <w:pStyle w:val="Normal"/>
              <w:jc w:val="center"/>
              <w:rPr>
                <w:rFonts w:ascii="Calibri" w:hAnsi="Calibri" w:cs="Calibri"/>
                <w:b/>
                <w:b/>
                <w:bCs/>
                <w:color w:val="000000"/>
              </w:rPr>
            </w:pPr>
            <w:r>
              <w:rPr>
                <w:rFonts w:cs="Calibri" w:ascii="Calibri" w:hAnsi="Calibri"/>
                <w:b/>
                <w:bCs/>
                <w:color w:val="000000"/>
              </w:rPr>
              <w:t>0013</w:t>
            </w:r>
          </w:p>
        </w:tc>
        <w:tc>
          <w:tcPr>
            <w:tcW w:w="5598" w:type="dxa"/>
            <w:tcBorders>
              <w:left w:val="single" w:sz="4" w:space="0" w:color="215967"/>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Place de la Rassegue</w:t>
            </w:r>
          </w:p>
        </w:tc>
        <w:tc>
          <w:tcPr>
            <w:tcW w:w="3611" w:type="dxa"/>
            <w:tcBorders>
              <w:bottom w:val="single" w:sz="4" w:space="0" w:color="215967"/>
              <w:right w:val="single" w:sz="4" w:space="0" w:color="215967"/>
            </w:tcBorders>
            <w:vAlign w:val="center"/>
          </w:tcPr>
          <w:p>
            <w:pPr>
              <w:pStyle w:val="Normal"/>
              <w:rPr>
                <w:rFonts w:ascii="Calibri" w:hAnsi="Calibri" w:cs="Calibri"/>
                <w:b/>
                <w:b/>
                <w:bCs/>
              </w:rPr>
            </w:pPr>
            <w:r>
              <w:rPr>
                <w:rFonts w:cs="Calibri" w:ascii="Calibri" w:hAnsi="Calibri"/>
                <w:b/>
                <w:bCs/>
              </w:rPr>
              <w:t> </w:t>
            </w:r>
          </w:p>
        </w:tc>
      </w:tr>
      <w:tr>
        <w:trPr>
          <w:trHeight w:val="300" w:hRule="atLeast"/>
        </w:trPr>
        <w:tc>
          <w:tcPr>
            <w:tcW w:w="871" w:type="dxa"/>
            <w:tcBorders>
              <w:top w:val="single" w:sz="4" w:space="0" w:color="215967"/>
              <w:left w:val="single" w:sz="4" w:space="0" w:color="000000"/>
              <w:bottom w:val="single" w:sz="4" w:space="0" w:color="215967"/>
            </w:tcBorders>
            <w:vAlign w:val="center"/>
          </w:tcPr>
          <w:p>
            <w:pPr>
              <w:pStyle w:val="Normal"/>
              <w:jc w:val="center"/>
              <w:rPr>
                <w:rFonts w:ascii="Calibri" w:hAnsi="Calibri" w:cs="Calibri"/>
                <w:b/>
                <w:b/>
                <w:bCs/>
                <w:color w:val="000000"/>
              </w:rPr>
            </w:pPr>
            <w:r>
              <w:rPr>
                <w:rFonts w:cs="Calibri" w:ascii="Calibri" w:hAnsi="Calibri"/>
                <w:b/>
                <w:bCs/>
                <w:color w:val="000000"/>
              </w:rPr>
              <w:t>0014</w:t>
            </w:r>
          </w:p>
        </w:tc>
        <w:tc>
          <w:tcPr>
            <w:tcW w:w="5598" w:type="dxa"/>
            <w:tcBorders>
              <w:left w:val="single" w:sz="4" w:space="0" w:color="215967"/>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Route des Rigous</w:t>
            </w:r>
          </w:p>
        </w:tc>
        <w:tc>
          <w:tcPr>
            <w:tcW w:w="3611" w:type="dxa"/>
            <w:tcBorders>
              <w:bottom w:val="single" w:sz="4" w:space="0" w:color="215967"/>
              <w:right w:val="single" w:sz="4" w:space="0" w:color="215967"/>
            </w:tcBorders>
            <w:vAlign w:val="center"/>
          </w:tcPr>
          <w:p>
            <w:pPr>
              <w:pStyle w:val="Normal"/>
              <w:rPr>
                <w:rFonts w:ascii="Calibri" w:hAnsi="Calibri" w:cs="Calibri"/>
                <w:b/>
                <w:b/>
                <w:bCs/>
              </w:rPr>
            </w:pPr>
            <w:r>
              <w:rPr>
                <w:rFonts w:cs="Calibri" w:ascii="Calibri" w:hAnsi="Calibri"/>
                <w:b/>
                <w:bCs/>
              </w:rPr>
              <w:t>Route d'Escoussens</w:t>
            </w:r>
          </w:p>
        </w:tc>
      </w:tr>
      <w:tr>
        <w:trPr>
          <w:trHeight w:val="300" w:hRule="atLeast"/>
        </w:trPr>
        <w:tc>
          <w:tcPr>
            <w:tcW w:w="871" w:type="dxa"/>
            <w:tcBorders>
              <w:top w:val="single" w:sz="4" w:space="0" w:color="215967"/>
              <w:left w:val="single" w:sz="4" w:space="0" w:color="000000"/>
              <w:bottom w:val="single" w:sz="4" w:space="0" w:color="215967"/>
            </w:tcBorders>
            <w:vAlign w:val="center"/>
          </w:tcPr>
          <w:p>
            <w:pPr>
              <w:pStyle w:val="Normal"/>
              <w:jc w:val="center"/>
              <w:rPr>
                <w:rFonts w:ascii="Calibri" w:hAnsi="Calibri" w:cs="Calibri"/>
                <w:b/>
                <w:b/>
                <w:bCs/>
                <w:color w:val="000000"/>
              </w:rPr>
            </w:pPr>
            <w:r>
              <w:rPr>
                <w:rFonts w:cs="Calibri" w:ascii="Calibri" w:hAnsi="Calibri"/>
                <w:b/>
                <w:bCs/>
                <w:color w:val="000000"/>
              </w:rPr>
              <w:t>0015</w:t>
            </w:r>
          </w:p>
        </w:tc>
        <w:tc>
          <w:tcPr>
            <w:tcW w:w="5598" w:type="dxa"/>
            <w:tcBorders>
              <w:left w:val="single" w:sz="4" w:space="0" w:color="215967"/>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Rue des Soeurs</w:t>
            </w:r>
          </w:p>
        </w:tc>
        <w:tc>
          <w:tcPr>
            <w:tcW w:w="3611" w:type="dxa"/>
            <w:tcBorders>
              <w:bottom w:val="single" w:sz="4" w:space="0" w:color="215967"/>
              <w:right w:val="single" w:sz="4" w:space="0" w:color="215967"/>
            </w:tcBorders>
            <w:vAlign w:val="center"/>
          </w:tcPr>
          <w:p>
            <w:pPr>
              <w:pStyle w:val="Normal"/>
              <w:rPr>
                <w:rFonts w:ascii="Calibri" w:hAnsi="Calibri" w:cs="Calibri"/>
                <w:b/>
                <w:b/>
                <w:bCs/>
              </w:rPr>
            </w:pPr>
            <w:r>
              <w:rPr>
                <w:rFonts w:cs="Calibri" w:ascii="Calibri" w:hAnsi="Calibri"/>
                <w:b/>
                <w:bCs/>
              </w:rPr>
              <w:t>Ruelle des Sœurs</w:t>
            </w:r>
          </w:p>
        </w:tc>
      </w:tr>
      <w:tr>
        <w:trPr>
          <w:trHeight w:val="300" w:hRule="exact"/>
        </w:trPr>
        <w:tc>
          <w:tcPr>
            <w:tcW w:w="871" w:type="dxa"/>
            <w:tcBorders/>
            <w:vAlign w:val="bottom"/>
          </w:tcPr>
          <w:p>
            <w:pPr>
              <w:pStyle w:val="Normal"/>
              <w:rPr>
                <w:rFonts w:ascii="Calibri" w:hAnsi="Calibri" w:cs="Calibri"/>
                <w:b/>
                <w:b/>
                <w:bCs/>
              </w:rPr>
            </w:pPr>
            <w:r>
              <w:rPr>
                <w:rFonts w:cs="Calibri" w:ascii="Calibri" w:hAnsi="Calibri"/>
                <w:b/>
                <w:bCs/>
              </w:rPr>
            </w:r>
          </w:p>
        </w:tc>
        <w:tc>
          <w:tcPr>
            <w:tcW w:w="5598" w:type="dxa"/>
            <w:tcBorders/>
            <w:vAlign w:val="bottom"/>
          </w:tcPr>
          <w:p>
            <w:pPr>
              <w:pStyle w:val="Normal"/>
              <w:overflowPunct w:val="false"/>
              <w:rPr/>
            </w:pPr>
            <w:r>
              <w:rPr/>
            </w:r>
          </w:p>
        </w:tc>
        <w:tc>
          <w:tcPr>
            <w:tcW w:w="3611" w:type="dxa"/>
            <w:tcBorders/>
            <w:vAlign w:val="bottom"/>
          </w:tcPr>
          <w:p>
            <w:pPr>
              <w:pStyle w:val="Normal"/>
              <w:overflowPunct w:val="false"/>
              <w:rPr/>
            </w:pPr>
            <w:r>
              <w:rPr/>
            </w:r>
          </w:p>
        </w:tc>
      </w:tr>
      <w:tr>
        <w:trPr>
          <w:trHeight w:val="300" w:hRule="atLeast"/>
        </w:trPr>
        <w:tc>
          <w:tcPr>
            <w:tcW w:w="871" w:type="dxa"/>
            <w:tcBorders/>
            <w:vAlign w:val="bottom"/>
          </w:tcPr>
          <w:p>
            <w:pPr>
              <w:pStyle w:val="Normal"/>
              <w:rPr/>
            </w:pPr>
            <w:r>
              <w:rPr/>
            </w:r>
          </w:p>
        </w:tc>
        <w:tc>
          <w:tcPr>
            <w:tcW w:w="5598" w:type="dxa"/>
            <w:tcBorders/>
            <w:vAlign w:val="bottom"/>
          </w:tcPr>
          <w:p>
            <w:pPr>
              <w:pStyle w:val="Normal"/>
              <w:jc w:val="center"/>
              <w:rPr/>
            </w:pPr>
            <w:r>
              <w:rPr/>
            </w:r>
          </w:p>
        </w:tc>
        <w:tc>
          <w:tcPr>
            <w:tcW w:w="3611" w:type="dxa"/>
            <w:tcBorders/>
            <w:vAlign w:val="bottom"/>
          </w:tcPr>
          <w:p>
            <w:pPr>
              <w:pStyle w:val="Normal"/>
              <w:jc w:val="center"/>
              <w:rPr/>
            </w:pPr>
            <w:r>
              <w:rPr/>
            </w:r>
          </w:p>
        </w:tc>
      </w:tr>
      <w:tr>
        <w:trPr>
          <w:trHeight w:val="375" w:hRule="atLeast"/>
        </w:trPr>
        <w:tc>
          <w:tcPr>
            <w:tcW w:w="10080" w:type="dxa"/>
            <w:gridSpan w:val="3"/>
            <w:tcBorders/>
            <w:shd w:color="auto" w:fill="FFFFFF" w:val="clear"/>
            <w:vAlign w:val="bottom"/>
          </w:tcPr>
          <w:p>
            <w:pPr>
              <w:pStyle w:val="Normal"/>
              <w:rPr>
                <w:rFonts w:ascii="Calibri" w:hAnsi="Calibri" w:cs="Calibri"/>
                <w:b/>
                <w:b/>
                <w:bCs/>
                <w:sz w:val="28"/>
                <w:szCs w:val="28"/>
                <w:u w:val="single"/>
              </w:rPr>
            </w:pPr>
            <w:r>
              <w:rPr>
                <w:rFonts w:cs="Calibri" w:ascii="Calibri" w:hAnsi="Calibri"/>
                <w:b/>
                <w:bCs/>
                <w:sz w:val="28"/>
                <w:szCs w:val="28"/>
                <w:u w:val="single"/>
              </w:rPr>
              <w:t>Nouvelles voies à créer</w:t>
            </w:r>
          </w:p>
        </w:tc>
      </w:tr>
      <w:tr>
        <w:trPr>
          <w:trHeight w:val="300" w:hRule="exact"/>
        </w:trPr>
        <w:tc>
          <w:tcPr>
            <w:tcW w:w="871" w:type="dxa"/>
            <w:tcBorders/>
            <w:vAlign w:val="bottom"/>
          </w:tcPr>
          <w:p>
            <w:pPr>
              <w:pStyle w:val="Normal"/>
              <w:rPr>
                <w:rFonts w:ascii="Calibri" w:hAnsi="Calibri" w:cs="Calibri"/>
                <w:b/>
                <w:b/>
                <w:bCs/>
                <w:sz w:val="28"/>
                <w:szCs w:val="28"/>
                <w:u w:val="single"/>
              </w:rPr>
            </w:pPr>
            <w:r>
              <w:rPr>
                <w:rFonts w:cs="Calibri" w:ascii="Calibri" w:hAnsi="Calibri"/>
                <w:b/>
                <w:bCs/>
                <w:sz w:val="28"/>
                <w:szCs w:val="28"/>
                <w:u w:val="single"/>
              </w:rPr>
            </w:r>
          </w:p>
        </w:tc>
        <w:tc>
          <w:tcPr>
            <w:tcW w:w="5598" w:type="dxa"/>
            <w:tcBorders/>
            <w:vAlign w:val="bottom"/>
          </w:tcPr>
          <w:p>
            <w:pPr>
              <w:pStyle w:val="Normal"/>
              <w:overflowPunct w:val="false"/>
              <w:rPr/>
            </w:pPr>
            <w:r>
              <w:rPr/>
            </w:r>
          </w:p>
        </w:tc>
        <w:tc>
          <w:tcPr>
            <w:tcW w:w="3611" w:type="dxa"/>
            <w:tcBorders/>
            <w:vAlign w:val="bottom"/>
          </w:tcPr>
          <w:p>
            <w:pPr>
              <w:pStyle w:val="Normal"/>
              <w:overflowPunct w:val="false"/>
              <w:rPr/>
            </w:pPr>
            <w:r>
              <w:rPr/>
            </w:r>
          </w:p>
        </w:tc>
      </w:tr>
      <w:tr>
        <w:trPr>
          <w:trHeight w:val="300" w:hRule="atLeast"/>
        </w:trPr>
        <w:tc>
          <w:tcPr>
            <w:tcW w:w="871" w:type="dxa"/>
            <w:tcBorders>
              <w:top w:val="single" w:sz="4" w:space="0" w:color="215967"/>
              <w:left w:val="single" w:sz="4" w:space="0" w:color="215967"/>
              <w:bottom w:val="single" w:sz="4" w:space="0" w:color="215967"/>
            </w:tcBorders>
            <w:shd w:color="auto" w:fill="215967" w:val="clear"/>
            <w:vAlign w:val="bottom"/>
          </w:tcPr>
          <w:p>
            <w:pPr>
              <w:pStyle w:val="Normal"/>
              <w:jc w:val="center"/>
              <w:rPr>
                <w:rFonts w:ascii="Calibri" w:hAnsi="Calibri" w:cs="Calibri"/>
                <w:b/>
                <w:b/>
                <w:bCs/>
                <w:color w:val="FFFFFF"/>
              </w:rPr>
            </w:pPr>
            <w:r>
              <w:rPr>
                <w:rFonts w:cs="Calibri" w:ascii="Calibri" w:hAnsi="Calibri"/>
                <w:b/>
                <w:bCs/>
                <w:color w:val="FFFFFF"/>
              </w:rPr>
              <w:t>Code</w:t>
            </w:r>
          </w:p>
        </w:tc>
        <w:tc>
          <w:tcPr>
            <w:tcW w:w="5598" w:type="dxa"/>
            <w:tcBorders>
              <w:top w:val="single" w:sz="4" w:space="0" w:color="215967"/>
              <w:left w:val="single" w:sz="4" w:space="0" w:color="FFFFFF"/>
              <w:bottom w:val="single" w:sz="4" w:space="0" w:color="215967"/>
              <w:right w:val="single" w:sz="4" w:space="0" w:color="215967"/>
            </w:tcBorders>
            <w:shd w:color="auto" w:fill="215967" w:val="clear"/>
            <w:vAlign w:val="bottom"/>
          </w:tcPr>
          <w:p>
            <w:pPr>
              <w:pStyle w:val="Normal"/>
              <w:rPr>
                <w:rFonts w:ascii="Calibri" w:hAnsi="Calibri" w:cs="Calibri"/>
                <w:b/>
                <w:b/>
                <w:bCs/>
                <w:color w:val="FFFFFF"/>
              </w:rPr>
            </w:pPr>
            <w:r>
              <w:rPr>
                <w:rFonts w:cs="Calibri" w:ascii="Calibri" w:hAnsi="Calibri"/>
                <w:b/>
                <w:bCs/>
                <w:color w:val="FFFFFF"/>
              </w:rPr>
              <w:t>Libellé</w:t>
            </w:r>
          </w:p>
        </w:tc>
        <w:tc>
          <w:tcPr>
            <w:tcW w:w="3611" w:type="dxa"/>
            <w:tcBorders/>
            <w:vAlign w:val="bottom"/>
          </w:tcPr>
          <w:p>
            <w:pPr>
              <w:pStyle w:val="Normal"/>
              <w:rPr>
                <w:rFonts w:ascii="Calibri" w:hAnsi="Calibri" w:cs="Calibri"/>
                <w:b/>
                <w:b/>
                <w:bCs/>
                <w:color w:val="FFFFFF"/>
              </w:rPr>
            </w:pPr>
            <w:r>
              <w:rPr>
                <w:rFonts w:cs="Calibri" w:ascii="Calibri" w:hAnsi="Calibri"/>
                <w:b/>
                <w:bCs/>
                <w:color w:val="FFFFFF"/>
              </w:rPr>
            </w:r>
          </w:p>
        </w:tc>
      </w:tr>
      <w:tr>
        <w:trPr>
          <w:trHeight w:val="300" w:hRule="atLeast"/>
        </w:trPr>
        <w:tc>
          <w:tcPr>
            <w:tcW w:w="871" w:type="dxa"/>
            <w:tcBorders>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PR01</w:t>
            </w:r>
          </w:p>
        </w:tc>
        <w:tc>
          <w:tcPr>
            <w:tcW w:w="5598" w:type="dxa"/>
            <w:tcBorders>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Route de Verdalle</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PR02</w:t>
            </w:r>
          </w:p>
        </w:tc>
        <w:tc>
          <w:tcPr>
            <w:tcW w:w="5598" w:type="dxa"/>
            <w:tcBorders>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Route de Saint Félix</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PR03</w:t>
            </w:r>
          </w:p>
        </w:tc>
        <w:tc>
          <w:tcPr>
            <w:tcW w:w="5598" w:type="dxa"/>
            <w:tcBorders>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Route des Scieries</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PR04</w:t>
            </w:r>
          </w:p>
        </w:tc>
        <w:tc>
          <w:tcPr>
            <w:tcW w:w="5598" w:type="dxa"/>
            <w:tcBorders>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Impasse</w:t>
            </w:r>
            <w:r>
              <w:rPr>
                <w:rFonts w:cs="Calibri" w:ascii="Calibri" w:hAnsi="Calibri"/>
                <w:b/>
                <w:bCs/>
                <w:color w:val="000000"/>
              </w:rPr>
              <w:t xml:space="preserve"> de</w:t>
            </w:r>
            <w:r>
              <w:rPr>
                <w:rFonts w:cs="Calibri" w:ascii="Calibri" w:hAnsi="Calibri"/>
                <w:b/>
                <w:bCs/>
                <w:color w:val="000000"/>
              </w:rPr>
              <w:t xml:space="preserve"> la Gare</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PR05</w:t>
            </w:r>
          </w:p>
        </w:tc>
        <w:tc>
          <w:tcPr>
            <w:tcW w:w="5598" w:type="dxa"/>
            <w:tcBorders>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Impasse des Associations</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PR06</w:t>
            </w:r>
          </w:p>
        </w:tc>
        <w:tc>
          <w:tcPr>
            <w:tcW w:w="5598" w:type="dxa"/>
            <w:tcBorders>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Impasse des Sports</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PR07</w:t>
            </w:r>
          </w:p>
        </w:tc>
        <w:tc>
          <w:tcPr>
            <w:tcW w:w="5598" w:type="dxa"/>
            <w:tcBorders>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Chemin de Sayssagué</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PR08</w:t>
            </w:r>
          </w:p>
        </w:tc>
        <w:tc>
          <w:tcPr>
            <w:tcW w:w="5598" w:type="dxa"/>
            <w:tcBorders>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Place du Village</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PR09</w:t>
            </w:r>
          </w:p>
        </w:tc>
        <w:tc>
          <w:tcPr>
            <w:tcW w:w="5598" w:type="dxa"/>
            <w:tcBorders>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Passage du Pas d'Ane</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PR10</w:t>
            </w:r>
          </w:p>
        </w:tc>
        <w:tc>
          <w:tcPr>
            <w:tcW w:w="5598" w:type="dxa"/>
            <w:tcBorders>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Ruelle du Courtal</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PR11</w:t>
            </w:r>
          </w:p>
        </w:tc>
        <w:tc>
          <w:tcPr>
            <w:tcW w:w="5598" w:type="dxa"/>
            <w:tcBorders>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Chemin du Moulin Blanc</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PR12</w:t>
            </w:r>
          </w:p>
        </w:tc>
        <w:tc>
          <w:tcPr>
            <w:tcW w:w="5598" w:type="dxa"/>
            <w:tcBorders>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Impasse de la Rassègue</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PR13</w:t>
            </w:r>
          </w:p>
        </w:tc>
        <w:tc>
          <w:tcPr>
            <w:tcW w:w="5598" w:type="dxa"/>
            <w:tcBorders>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Impasse du Pont des Cousines</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left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PR14</w:t>
            </w:r>
          </w:p>
        </w:tc>
        <w:tc>
          <w:tcPr>
            <w:tcW w:w="5598" w:type="dxa"/>
            <w:tcBorders>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Route du Pas du Sant</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top w:val="single" w:sz="4" w:space="0" w:color="215967"/>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PR15</w:t>
            </w:r>
          </w:p>
        </w:tc>
        <w:tc>
          <w:tcPr>
            <w:tcW w:w="5598" w:type="dxa"/>
            <w:tcBorders>
              <w:top w:val="single" w:sz="4" w:space="0" w:color="215967"/>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Impasse de la Rivière du Sant</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PR16</w:t>
            </w:r>
          </w:p>
        </w:tc>
        <w:tc>
          <w:tcPr>
            <w:tcW w:w="5598" w:type="dxa"/>
            <w:tcBorders>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Impasse d'En Pagès</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PR17</w:t>
            </w:r>
          </w:p>
        </w:tc>
        <w:tc>
          <w:tcPr>
            <w:tcW w:w="5598" w:type="dxa"/>
            <w:tcBorders>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Rue de la Toupinarié</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PR18</w:t>
            </w:r>
          </w:p>
        </w:tc>
        <w:tc>
          <w:tcPr>
            <w:tcW w:w="5598" w:type="dxa"/>
            <w:tcBorders>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Impasse des Rigous</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PR19</w:t>
            </w:r>
          </w:p>
        </w:tc>
        <w:tc>
          <w:tcPr>
            <w:tcW w:w="5598" w:type="dxa"/>
            <w:tcBorders>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Impasse des Roseaux</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PR20</w:t>
            </w:r>
          </w:p>
        </w:tc>
        <w:tc>
          <w:tcPr>
            <w:tcW w:w="5598" w:type="dxa"/>
            <w:tcBorders>
              <w:bottom w:val="single" w:sz="4" w:space="0" w:color="215967"/>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Impasse d'En Segonne</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PR21</w:t>
            </w:r>
          </w:p>
        </w:tc>
        <w:tc>
          <w:tcPr>
            <w:tcW w:w="5598" w:type="dxa"/>
            <w:tcBorders>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Impasse de la Plaine de Vergnerolles</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r>
        <w:trPr>
          <w:trHeight w:val="300" w:hRule="atLeast"/>
        </w:trPr>
        <w:tc>
          <w:tcPr>
            <w:tcW w:w="871" w:type="dxa"/>
            <w:tcBorders>
              <w:left w:val="single" w:sz="4" w:space="0" w:color="215967"/>
              <w:bottom w:val="single" w:sz="4" w:space="0" w:color="215967"/>
              <w:right w:val="single" w:sz="4" w:space="0" w:color="215967"/>
            </w:tcBorders>
            <w:vAlign w:val="bottom"/>
          </w:tcPr>
          <w:p>
            <w:pPr>
              <w:pStyle w:val="Normal"/>
              <w:jc w:val="center"/>
              <w:rPr>
                <w:rFonts w:ascii="Calibri" w:hAnsi="Calibri" w:cs="Calibri"/>
                <w:b/>
                <w:b/>
                <w:bCs/>
                <w:color w:val="000000"/>
              </w:rPr>
            </w:pPr>
            <w:r>
              <w:rPr>
                <w:rFonts w:cs="Calibri" w:ascii="Calibri" w:hAnsi="Calibri"/>
                <w:b/>
                <w:bCs/>
                <w:color w:val="000000"/>
              </w:rPr>
              <w:t>PR22</w:t>
            </w:r>
          </w:p>
        </w:tc>
        <w:tc>
          <w:tcPr>
            <w:tcW w:w="5598" w:type="dxa"/>
            <w:tcBorders>
              <w:top w:val="single" w:sz="4" w:space="0" w:color="215967"/>
              <w:bottom w:val="single" w:sz="4" w:space="0" w:color="000000"/>
              <w:right w:val="single" w:sz="4" w:space="0" w:color="215967"/>
            </w:tcBorders>
            <w:vAlign w:val="center"/>
          </w:tcPr>
          <w:p>
            <w:pPr>
              <w:pStyle w:val="Normal"/>
              <w:rPr>
                <w:rFonts w:ascii="Calibri" w:hAnsi="Calibri" w:cs="Calibri"/>
                <w:b/>
                <w:b/>
                <w:bCs/>
                <w:color w:val="000000"/>
              </w:rPr>
            </w:pPr>
            <w:r>
              <w:rPr>
                <w:rFonts w:cs="Calibri" w:ascii="Calibri" w:hAnsi="Calibri"/>
                <w:b/>
                <w:bCs/>
                <w:color w:val="000000"/>
              </w:rPr>
              <w:t>Route de Soual</w:t>
            </w:r>
          </w:p>
        </w:tc>
        <w:tc>
          <w:tcPr>
            <w:tcW w:w="3611" w:type="dxa"/>
            <w:tcBorders/>
            <w:vAlign w:val="bottom"/>
          </w:tcPr>
          <w:p>
            <w:pPr>
              <w:pStyle w:val="Normal"/>
              <w:rPr>
                <w:rFonts w:ascii="Calibri" w:hAnsi="Calibri" w:cs="Calibri"/>
                <w:b/>
                <w:b/>
                <w:bCs/>
                <w:color w:val="000000"/>
              </w:rPr>
            </w:pPr>
            <w:r>
              <w:rPr>
                <w:rFonts w:cs="Calibri" w:ascii="Calibri" w:hAnsi="Calibri"/>
                <w:b/>
                <w:bCs/>
                <w:color w:val="000000"/>
              </w:rPr>
            </w:r>
          </w:p>
        </w:tc>
      </w:tr>
    </w:tbl>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sz w:val="24"/>
          <w:szCs w:val="24"/>
        </w:rPr>
      </w:pPr>
      <w:r>
        <w:rPr>
          <w:sz w:val="24"/>
          <w:szCs w:val="24"/>
        </w:rPr>
        <w:t>Le conseil municipal, à l’unanimité</w:t>
      </w:r>
      <w:r>
        <w:rPr>
          <w:sz w:val="24"/>
          <w:szCs w:val="24"/>
        </w:rPr>
        <w:t>,</w:t>
      </w:r>
      <w:r>
        <w:rPr>
          <w:sz w:val="24"/>
          <w:szCs w:val="24"/>
        </w:rPr>
        <w:t xml:space="preserve"> approuve les dénominations des voies telles que proposées.</w:t>
      </w:r>
    </w:p>
    <w:p>
      <w:pPr>
        <w:pStyle w:val="Normal"/>
        <w:jc w:val="both"/>
        <w:rPr>
          <w:sz w:val="24"/>
          <w:szCs w:val="24"/>
        </w:rPr>
      </w:pPr>
      <w:r>
        <w:rPr>
          <w:sz w:val="24"/>
          <w:szCs w:val="24"/>
        </w:rPr>
      </w:r>
    </w:p>
    <w:p>
      <w:pPr>
        <w:pStyle w:val="Normal"/>
        <w:jc w:val="both"/>
        <w:rPr>
          <w:sz w:val="24"/>
          <w:szCs w:val="24"/>
        </w:rPr>
      </w:pPr>
      <w:r>
        <w:rPr>
          <w:sz w:val="24"/>
          <w:szCs w:val="24"/>
        </w:rPr>
      </w:r>
    </w:p>
    <w:p>
      <w:pPr>
        <w:pStyle w:val="ListParagraph"/>
        <w:numPr>
          <w:ilvl w:val="0"/>
          <w:numId w:val="1"/>
        </w:numPr>
        <w:rPr>
          <w:b/>
          <w:b/>
          <w:bCs/>
        </w:rPr>
      </w:pPr>
      <w:r>
        <w:rPr>
          <w:b/>
          <w:sz w:val="24"/>
          <w:szCs w:val="24"/>
          <w:u w:val="single"/>
        </w:rPr>
        <w:t>CONTRAT POUR LA COUVERTURE DES RISQUES STATUAIRES POUR LA PERIODE 2021-2024 CENTRE DE GESTION DU TARN</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tabs>
          <w:tab w:val="clear" w:pos="708"/>
          <w:tab w:val="left" w:pos="1080" w:leader="none"/>
        </w:tabs>
        <w:overflowPunct w:val="false"/>
        <w:jc w:val="both"/>
        <w:rPr>
          <w:sz w:val="24"/>
          <w:szCs w:val="24"/>
        </w:rPr>
      </w:pPr>
      <w:r>
        <w:rPr>
          <w:rFonts w:cs="Arial" w:ascii="Arial" w:hAnsi="Arial"/>
          <w:bCs/>
          <w:iCs/>
          <w:sz w:val="24"/>
          <w:szCs w:val="24"/>
        </w:rPr>
        <w:t xml:space="preserve">Le Maire M. ORBILLOT Pascal expose que la </w:t>
      </w:r>
      <w:r>
        <w:rPr>
          <w:rFonts w:cs="Arial" w:ascii="Arial" w:hAnsi="Arial"/>
          <w:sz w:val="24"/>
          <w:szCs w:val="24"/>
        </w:rPr>
        <w:t xml:space="preserve"> Commune de Massaguel souhaite souscrire un contrat d’assurance garantissant les frais laissés à sa charge, en vertu de l’application des textes régissant ses obligations à l’égard de son personnel en cas de maladie, de décès, d’invalidité, d’incapacité, et d’accidents ou de maladies imputables ou non au service. Il rappelle à ce propos :</w:t>
      </w:r>
    </w:p>
    <w:p>
      <w:pPr>
        <w:pStyle w:val="Normal"/>
        <w:tabs>
          <w:tab w:val="clear" w:pos="708"/>
          <w:tab w:val="left" w:pos="1080" w:leader="none"/>
        </w:tabs>
        <w:overflowPunct w:val="false"/>
        <w:jc w:val="both"/>
        <w:rPr>
          <w:rFonts w:ascii="Arial" w:hAnsi="Arial" w:cs="Arial"/>
          <w:iCs/>
          <w:sz w:val="24"/>
          <w:szCs w:val="24"/>
        </w:rPr>
      </w:pPr>
      <w:r>
        <w:rPr>
          <w:rFonts w:cs="Arial" w:ascii="Arial" w:hAnsi="Arial"/>
          <w:iCs/>
          <w:sz w:val="24"/>
          <w:szCs w:val="24"/>
        </w:rPr>
      </w:r>
    </w:p>
    <w:p>
      <w:pPr>
        <w:pStyle w:val="Normal"/>
        <w:tabs>
          <w:tab w:val="clear" w:pos="708"/>
          <w:tab w:val="left" w:pos="1080" w:leader="none"/>
        </w:tabs>
        <w:jc w:val="both"/>
        <w:rPr>
          <w:sz w:val="24"/>
          <w:szCs w:val="24"/>
        </w:rPr>
      </w:pPr>
      <w:r>
        <w:rPr>
          <w:rFonts w:cs="Arial" w:ascii="Arial" w:hAnsi="Arial"/>
          <w:iCs/>
          <w:sz w:val="24"/>
          <w:szCs w:val="24"/>
        </w:rPr>
        <w:t xml:space="preserve">- </w:t>
      </w:r>
      <w:r>
        <w:rPr>
          <w:rFonts w:cs="Arial" w:ascii="Arial" w:hAnsi="Arial"/>
          <w:iCs/>
          <w:sz w:val="24"/>
          <w:szCs w:val="24"/>
        </w:rPr>
        <w:t xml:space="preserve">que la Commune de Massaguel a, par la délibération du </w:t>
      </w:r>
      <w:r>
        <w:rPr>
          <w:rFonts w:cs="Arial" w:ascii="Arial" w:hAnsi="Arial"/>
          <w:bCs/>
          <w:iCs/>
          <w:sz w:val="24"/>
          <w:szCs w:val="24"/>
        </w:rPr>
        <w:t>12/12/2019</w:t>
      </w:r>
      <w:r>
        <w:rPr>
          <w:rFonts w:cs="Arial" w:ascii="Arial" w:hAnsi="Arial"/>
          <w:iCs/>
          <w:sz w:val="24"/>
          <w:szCs w:val="24"/>
        </w:rPr>
        <w:t xml:space="preserve"> demandé au Centre de Gestion de la Fonction Publique Territoriale du Tarn de négocier un contrat d’assurance statutaire garantissant les frais laissés à sa charge, en vertu de l’application des textes régissant le statut de ses agents, en application de l’article 26 de la Loi n° 84-53 du 26 janvier 1984 modifiée portant dispositions statutaires relatives à la Fonction Publique Territoriale et du Décret n° 86-552 du 14 mars 1986,</w:t>
      </w:r>
    </w:p>
    <w:p>
      <w:pPr>
        <w:pStyle w:val="Normal"/>
        <w:tabs>
          <w:tab w:val="clear" w:pos="708"/>
          <w:tab w:val="left" w:pos="1080" w:leader="none"/>
        </w:tabs>
        <w:jc w:val="both"/>
        <w:rPr>
          <w:rFonts w:ascii="Arial" w:hAnsi="Arial" w:cs="Arial"/>
          <w:iCs/>
          <w:sz w:val="24"/>
          <w:szCs w:val="24"/>
        </w:rPr>
      </w:pPr>
      <w:r>
        <w:rPr>
          <w:rFonts w:cs="Arial" w:ascii="Arial" w:hAnsi="Arial"/>
          <w:iCs/>
          <w:sz w:val="24"/>
          <w:szCs w:val="24"/>
        </w:rPr>
      </w:r>
    </w:p>
    <w:p>
      <w:pPr>
        <w:pStyle w:val="Normal"/>
        <w:tabs>
          <w:tab w:val="clear" w:pos="708"/>
          <w:tab w:val="left" w:pos="1080" w:leader="none"/>
        </w:tabs>
        <w:jc w:val="both"/>
        <w:rPr>
          <w:sz w:val="24"/>
          <w:szCs w:val="24"/>
        </w:rPr>
      </w:pPr>
      <w:r>
        <w:rPr>
          <w:rFonts w:cs="Arial" w:ascii="Arial" w:hAnsi="Arial"/>
          <w:iCs/>
          <w:sz w:val="24"/>
          <w:szCs w:val="24"/>
        </w:rPr>
        <w:t xml:space="preserve">- </w:t>
      </w:r>
      <w:r>
        <w:rPr>
          <w:rFonts w:cs="Arial" w:ascii="Arial" w:hAnsi="Arial"/>
          <w:iCs/>
          <w:sz w:val="24"/>
          <w:szCs w:val="24"/>
        </w:rPr>
        <w:t>que le Centre de Gestion a communiqué à la Commune de Massaguel  les résultats de cette négociation et la décision du Conseil d’administration du Centre de Gestion en date du 6 juillet 2020 de retenir l’offre du groupement CNP ASSURANCES – GRAS SAVOYE GRAND SUD OUEST, cette offre ayant été jugée économiquement la plus avantageuse après avis de la Commission d’appel d’offres du CDG,</w:t>
      </w:r>
    </w:p>
    <w:p>
      <w:pPr>
        <w:pStyle w:val="Normal"/>
        <w:tabs>
          <w:tab w:val="clear" w:pos="708"/>
          <w:tab w:val="left" w:pos="1080" w:leader="none"/>
        </w:tabs>
        <w:overflowPunct w:val="false"/>
        <w:rPr>
          <w:rFonts w:ascii="Arial" w:hAnsi="Arial" w:cs="Arial"/>
          <w:iCs/>
          <w:sz w:val="24"/>
          <w:szCs w:val="24"/>
        </w:rPr>
      </w:pPr>
      <w:r>
        <w:rPr>
          <w:rFonts w:cs="Arial" w:ascii="Arial" w:hAnsi="Arial"/>
          <w:iCs/>
          <w:sz w:val="24"/>
          <w:szCs w:val="24"/>
        </w:rPr>
      </w:r>
    </w:p>
    <w:p>
      <w:pPr>
        <w:pStyle w:val="Normal"/>
        <w:tabs>
          <w:tab w:val="clear" w:pos="708"/>
          <w:tab w:val="left" w:pos="1080" w:leader="none"/>
        </w:tabs>
        <w:overflowPunct w:val="false"/>
        <w:jc w:val="both"/>
        <w:rPr>
          <w:sz w:val="24"/>
          <w:szCs w:val="24"/>
        </w:rPr>
      </w:pPr>
      <w:r>
        <w:rPr>
          <w:rFonts w:cs="Arial" w:ascii="Arial" w:hAnsi="Arial"/>
          <w:iCs/>
          <w:sz w:val="24"/>
          <w:szCs w:val="24"/>
        </w:rPr>
        <w:t xml:space="preserve">Il propose en conséquence à l’assemblée d’adhérer au contrat groupe proposé et d’autoriser une délégation de gestion au Centre de Gestion du Tarn </w:t>
      </w:r>
      <w:r>
        <w:rPr>
          <w:rFonts w:cs="Arial" w:ascii="Arial" w:hAnsi="Arial"/>
          <w:sz w:val="24"/>
          <w:szCs w:val="24"/>
        </w:rPr>
        <w:t>lequel peut assurer un certain nombre de missions de gestion dans le cadre du contrat d’assurance susvisé, en vertu de l’article 25 de la Loi n° 84-53 du 26 janvier 1984 modifiée, portant dispositions statutaires relatives à la fonction publique territoriale, ces missions étant définies dans la proposition de convention établie par le Centre de gestion.</w:t>
      </w:r>
    </w:p>
    <w:p>
      <w:pPr>
        <w:pStyle w:val="Normal"/>
        <w:tabs>
          <w:tab w:val="clear" w:pos="708"/>
          <w:tab w:val="left" w:pos="1080" w:leader="none"/>
        </w:tabs>
        <w:overflowPunct w:val="false"/>
        <w:jc w:val="both"/>
        <w:rPr>
          <w:rFonts w:ascii="Arial" w:hAnsi="Arial" w:cs="Arial"/>
          <w:sz w:val="24"/>
          <w:szCs w:val="24"/>
        </w:rPr>
      </w:pPr>
      <w:r>
        <w:rPr>
          <w:rFonts w:cs="Arial" w:ascii="Arial" w:hAnsi="Arial"/>
          <w:sz w:val="24"/>
          <w:szCs w:val="24"/>
        </w:rPr>
      </w:r>
    </w:p>
    <w:p>
      <w:pPr>
        <w:pStyle w:val="Normal"/>
        <w:tabs>
          <w:tab w:val="clear" w:pos="708"/>
          <w:tab w:val="left" w:pos="1080" w:leader="none"/>
        </w:tabs>
        <w:overflowPunct w:val="false"/>
        <w:rPr>
          <w:rFonts w:ascii="Arial" w:hAnsi="Arial" w:cs="Arial"/>
          <w:iCs/>
        </w:rPr>
      </w:pPr>
      <w:r>
        <w:rPr>
          <w:rFonts w:cs="Arial" w:ascii="Arial" w:hAnsi="Arial"/>
          <w:iCs/>
        </w:rPr>
      </w:r>
    </w:p>
    <w:p>
      <w:pPr>
        <w:pStyle w:val="Normal"/>
        <w:tabs>
          <w:tab w:val="clear" w:pos="708"/>
          <w:tab w:val="left" w:pos="1080" w:leader="none"/>
        </w:tabs>
        <w:overflowPunct w:val="false"/>
        <w:jc w:val="both"/>
        <w:rPr>
          <w:rFonts w:ascii="Arial" w:hAnsi="Arial" w:cs="Arial"/>
          <w:iCs/>
        </w:rPr>
      </w:pPr>
      <w:r>
        <w:rPr>
          <w:rFonts w:cs="Arial" w:ascii="Arial" w:hAnsi="Arial"/>
          <w:b/>
          <w:bCs/>
          <w:iCs/>
        </w:rPr>
        <w:t>LE CONSEIL, APRES EN AVOIR DELIBERE :</w:t>
      </w:r>
    </w:p>
    <w:p>
      <w:pPr>
        <w:pStyle w:val="Normal"/>
        <w:tabs>
          <w:tab w:val="clear" w:pos="708"/>
          <w:tab w:val="left" w:pos="1080" w:leader="none"/>
        </w:tabs>
        <w:overflowPunct w:val="false"/>
        <w:jc w:val="both"/>
        <w:rPr>
          <w:rFonts w:ascii="Arial" w:hAnsi="Arial" w:cs="Arial"/>
          <w:i/>
          <w:i/>
          <w:iCs/>
        </w:rPr>
      </w:pPr>
      <w:r>
        <w:rPr>
          <w:rFonts w:cs="Arial" w:ascii="Arial" w:hAnsi="Arial"/>
          <w:i/>
          <w:iCs/>
        </w:rPr>
      </w:r>
    </w:p>
    <w:p>
      <w:pPr>
        <w:pStyle w:val="Normal"/>
        <w:tabs>
          <w:tab w:val="clear" w:pos="708"/>
          <w:tab w:val="left" w:pos="1080" w:leader="none"/>
        </w:tabs>
        <w:overflowPunct w:val="false"/>
        <w:jc w:val="both"/>
        <w:rPr>
          <w:rFonts w:ascii="Arial" w:hAnsi="Arial" w:cs="Arial"/>
          <w:iCs/>
        </w:rPr>
      </w:pPr>
      <w:r>
        <w:rPr>
          <w:rFonts w:cs="Arial" w:ascii="Arial" w:hAnsi="Arial"/>
          <w:b/>
          <w:iCs/>
        </w:rPr>
        <w:t>VU</w:t>
      </w:r>
      <w:r>
        <w:rPr>
          <w:rFonts w:cs="Arial" w:ascii="Arial" w:hAnsi="Arial"/>
          <w:iCs/>
        </w:rPr>
        <w:t xml:space="preserve"> la Loi n° 84-53 du 26 janvier 1984 modifiée portant dispositions statutaires relatives à la Fonction Publique Territoriale, notamment ses articles 25 et 26;</w:t>
      </w:r>
    </w:p>
    <w:p>
      <w:pPr>
        <w:pStyle w:val="Normal"/>
        <w:tabs>
          <w:tab w:val="clear" w:pos="708"/>
          <w:tab w:val="left" w:pos="1080" w:leader="none"/>
        </w:tabs>
        <w:overflowPunct w:val="false"/>
        <w:jc w:val="both"/>
        <w:rPr>
          <w:rFonts w:ascii="Arial" w:hAnsi="Arial" w:cs="Arial"/>
          <w:iCs/>
        </w:rPr>
      </w:pPr>
      <w:r>
        <w:rPr>
          <w:rFonts w:cs="Arial" w:ascii="Arial" w:hAnsi="Arial"/>
          <w:iCs/>
        </w:rPr>
      </w:r>
    </w:p>
    <w:p>
      <w:pPr>
        <w:pStyle w:val="Normal"/>
        <w:tabs>
          <w:tab w:val="clear" w:pos="708"/>
          <w:tab w:val="left" w:pos="1080" w:leader="none"/>
        </w:tabs>
        <w:overflowPunct w:val="false"/>
        <w:jc w:val="both"/>
        <w:rPr>
          <w:rFonts w:ascii="Arial" w:hAnsi="Arial" w:cs="Arial"/>
          <w:iCs/>
        </w:rPr>
      </w:pPr>
      <w:r>
        <w:rPr>
          <w:rFonts w:cs="Arial" w:ascii="Arial" w:hAnsi="Arial"/>
          <w:b/>
          <w:iCs/>
        </w:rPr>
        <w:t>VU</w:t>
      </w:r>
      <w:r>
        <w:rPr>
          <w:rFonts w:cs="Arial" w:ascii="Arial" w:hAnsi="Arial"/>
          <w:iCs/>
        </w:rPr>
        <w:t xml:space="preserve"> le Décret n° 86-552 du 14 mars 1986 pris pour l’application de l’article 26 (alinéa 2) de la Loi n° 84-53 du 26 janvier 1984 et relatif aux contrats d’assurances souscrits par les centres de gestion pour le compte des collectivités locales et établissements territoriaux,</w:t>
      </w:r>
    </w:p>
    <w:p>
      <w:pPr>
        <w:pStyle w:val="Normal"/>
        <w:tabs>
          <w:tab w:val="clear" w:pos="708"/>
          <w:tab w:val="left" w:pos="1080" w:leader="none"/>
        </w:tabs>
        <w:overflowPunct w:val="false"/>
        <w:jc w:val="both"/>
        <w:rPr>
          <w:rFonts w:ascii="Arial" w:hAnsi="Arial" w:cs="Arial"/>
        </w:rPr>
      </w:pPr>
      <w:r>
        <w:rPr>
          <w:rFonts w:cs="Arial" w:ascii="Arial" w:hAnsi="Arial"/>
        </w:rPr>
      </w:r>
    </w:p>
    <w:p>
      <w:pPr>
        <w:pStyle w:val="Normal"/>
        <w:numPr>
          <w:ilvl w:val="0"/>
          <w:numId w:val="0"/>
        </w:numPr>
        <w:tabs>
          <w:tab w:val="clear" w:pos="708"/>
          <w:tab w:val="left" w:pos="1080" w:leader="none"/>
        </w:tabs>
        <w:overflowPunct w:val="false"/>
        <w:ind w:left="0" w:hanging="0"/>
        <w:jc w:val="both"/>
        <w:rPr>
          <w:rFonts w:ascii="Arial" w:hAnsi="Arial" w:cs="Arial"/>
          <w:iCs/>
        </w:rPr>
      </w:pPr>
      <w:r>
        <w:rPr>
          <w:rFonts w:cs="Arial" w:ascii="Arial" w:hAnsi="Arial"/>
          <w:b/>
          <w:iCs/>
        </w:rPr>
        <w:t>VU</w:t>
      </w:r>
      <w:r>
        <w:rPr>
          <w:rFonts w:cs="Arial" w:ascii="Arial" w:hAnsi="Arial"/>
          <w:iCs/>
        </w:rPr>
        <w:t xml:space="preserve"> les articles L 140-1 et suivants du Code des assurances,</w:t>
      </w:r>
    </w:p>
    <w:p>
      <w:pPr>
        <w:pStyle w:val="Normal"/>
        <w:numPr>
          <w:ilvl w:val="0"/>
          <w:numId w:val="0"/>
        </w:numPr>
        <w:tabs>
          <w:tab w:val="clear" w:pos="708"/>
          <w:tab w:val="left" w:pos="1080" w:leader="none"/>
        </w:tabs>
        <w:overflowPunct w:val="false"/>
        <w:ind w:left="0" w:hanging="0"/>
        <w:jc w:val="both"/>
        <w:rPr>
          <w:rFonts w:ascii="Arial" w:hAnsi="Arial" w:cs="Arial"/>
          <w:iCs/>
        </w:rPr>
      </w:pPr>
      <w:r>
        <w:rPr>
          <w:rFonts w:cs="Arial" w:ascii="Arial" w:hAnsi="Arial"/>
          <w:iCs/>
        </w:rPr>
      </w:r>
    </w:p>
    <w:p>
      <w:pPr>
        <w:pStyle w:val="Normal"/>
        <w:numPr>
          <w:ilvl w:val="0"/>
          <w:numId w:val="0"/>
        </w:numPr>
        <w:tabs>
          <w:tab w:val="clear" w:pos="708"/>
          <w:tab w:val="left" w:pos="1080" w:leader="none"/>
        </w:tabs>
        <w:overflowPunct w:val="false"/>
        <w:ind w:left="0" w:hanging="0"/>
        <w:jc w:val="both"/>
        <w:rPr>
          <w:rFonts w:ascii="Arial" w:hAnsi="Arial" w:cs="Arial"/>
          <w:iCs/>
        </w:rPr>
      </w:pPr>
      <w:r>
        <w:rPr>
          <w:rFonts w:cs="Arial" w:ascii="Arial" w:hAnsi="Arial"/>
          <w:b/>
          <w:iCs/>
        </w:rPr>
        <w:t>VU</w:t>
      </w:r>
      <w:r>
        <w:rPr>
          <w:rFonts w:cs="Arial" w:ascii="Arial" w:hAnsi="Arial"/>
          <w:iCs/>
        </w:rPr>
        <w:t xml:space="preserve"> Code de la commande publique,</w:t>
      </w:r>
    </w:p>
    <w:p>
      <w:pPr>
        <w:pStyle w:val="Normal"/>
        <w:numPr>
          <w:ilvl w:val="0"/>
          <w:numId w:val="0"/>
        </w:numPr>
        <w:tabs>
          <w:tab w:val="clear" w:pos="708"/>
          <w:tab w:val="left" w:pos="1080" w:leader="none"/>
        </w:tabs>
        <w:overflowPunct w:val="false"/>
        <w:ind w:left="0" w:hanging="0"/>
        <w:jc w:val="both"/>
        <w:rPr>
          <w:rFonts w:ascii="Arial" w:hAnsi="Arial" w:cs="Arial"/>
          <w:iCs/>
        </w:rPr>
      </w:pPr>
      <w:r>
        <w:rPr>
          <w:rFonts w:cs="Arial" w:ascii="Arial" w:hAnsi="Arial"/>
          <w:iCs/>
        </w:rPr>
      </w:r>
    </w:p>
    <w:p>
      <w:pPr>
        <w:pStyle w:val="Normal"/>
        <w:numPr>
          <w:ilvl w:val="0"/>
          <w:numId w:val="0"/>
        </w:numPr>
        <w:tabs>
          <w:tab w:val="clear" w:pos="708"/>
          <w:tab w:val="left" w:pos="1080" w:leader="none"/>
        </w:tabs>
        <w:overflowPunct w:val="false"/>
        <w:ind w:left="0" w:hanging="0"/>
        <w:jc w:val="both"/>
        <w:rPr>
          <w:rFonts w:ascii="Arial" w:hAnsi="Arial" w:cs="Arial"/>
        </w:rPr>
      </w:pPr>
      <w:r>
        <w:rPr>
          <w:rFonts w:cs="Arial" w:ascii="Arial" w:hAnsi="Arial"/>
          <w:b/>
        </w:rPr>
        <w:t>VU</w:t>
      </w:r>
      <w:r>
        <w:rPr>
          <w:rFonts w:cs="Arial" w:ascii="Arial" w:hAnsi="Arial"/>
        </w:rPr>
        <w:t xml:space="preserve"> la délibération en date du 12/12/2019  relative à la participation de la commune à la consultation organisée par le Centre de gestion pour la passation du contrat couvrant les risques financiers encourus par les collectivités en vertu de leurs obligations à l’égard de leur personnel, pour la période 2021-2024, et mandatant le Centre de Gestion pour mener la procédure de marché pour son compte,</w:t>
      </w:r>
    </w:p>
    <w:p>
      <w:pPr>
        <w:pStyle w:val="Normal"/>
        <w:numPr>
          <w:ilvl w:val="0"/>
          <w:numId w:val="0"/>
        </w:numPr>
        <w:tabs>
          <w:tab w:val="clear" w:pos="708"/>
          <w:tab w:val="left" w:pos="1080" w:leader="none"/>
        </w:tabs>
        <w:overflowPunct w:val="false"/>
        <w:ind w:left="0" w:hanging="0"/>
        <w:jc w:val="both"/>
        <w:rPr>
          <w:rFonts w:ascii="Arial" w:hAnsi="Arial" w:cs="Arial"/>
          <w:iCs/>
        </w:rPr>
      </w:pPr>
      <w:r>
        <w:rPr>
          <w:rFonts w:cs="Arial" w:ascii="Arial" w:hAnsi="Arial"/>
          <w:iCs/>
        </w:rPr>
      </w:r>
    </w:p>
    <w:p>
      <w:pPr>
        <w:pStyle w:val="Normal"/>
        <w:numPr>
          <w:ilvl w:val="0"/>
          <w:numId w:val="0"/>
        </w:numPr>
        <w:tabs>
          <w:tab w:val="clear" w:pos="708"/>
          <w:tab w:val="left" w:pos="1080" w:leader="none"/>
        </w:tabs>
        <w:overflowPunct w:val="false"/>
        <w:ind w:left="0" w:hanging="0"/>
        <w:jc w:val="both"/>
        <w:rPr>
          <w:rFonts w:ascii="Arial" w:hAnsi="Arial" w:cs="Arial"/>
        </w:rPr>
      </w:pPr>
      <w:r>
        <w:rPr>
          <w:rFonts w:cs="Arial" w:ascii="Arial" w:hAnsi="Arial"/>
          <w:b/>
        </w:rPr>
        <w:t>VU</w:t>
      </w:r>
      <w:r>
        <w:rPr>
          <w:rFonts w:cs="Arial" w:ascii="Arial" w:hAnsi="Arial"/>
        </w:rPr>
        <w:t xml:space="preserve"> la négociation engagée par le Centre de Gestion pour la conclusion d’un contrat groupe pour le compte des collectivités intéressées et les résultats obtenus dans le cadre de la procédure concurrentielle avec négociation engagée,</w:t>
      </w:r>
    </w:p>
    <w:p>
      <w:pPr>
        <w:pStyle w:val="Normal"/>
        <w:numPr>
          <w:ilvl w:val="0"/>
          <w:numId w:val="0"/>
        </w:numPr>
        <w:tabs>
          <w:tab w:val="clear" w:pos="708"/>
          <w:tab w:val="left" w:pos="1080" w:leader="none"/>
        </w:tabs>
        <w:overflowPunct w:val="false"/>
        <w:ind w:left="0" w:hanging="0"/>
        <w:jc w:val="both"/>
        <w:rPr>
          <w:rFonts w:ascii="Arial" w:hAnsi="Arial" w:cs="Arial"/>
        </w:rPr>
      </w:pPr>
      <w:r>
        <w:rPr>
          <w:rFonts w:cs="Arial" w:ascii="Arial" w:hAnsi="Arial"/>
        </w:rPr>
      </w:r>
    </w:p>
    <w:p>
      <w:pPr>
        <w:pStyle w:val="Normal"/>
        <w:numPr>
          <w:ilvl w:val="0"/>
          <w:numId w:val="0"/>
        </w:numPr>
        <w:tabs>
          <w:tab w:val="clear" w:pos="708"/>
          <w:tab w:val="left" w:pos="1080" w:leader="none"/>
        </w:tabs>
        <w:overflowPunct w:val="false"/>
        <w:ind w:left="0" w:hanging="0"/>
        <w:jc w:val="both"/>
        <w:rPr>
          <w:rFonts w:ascii="Arial" w:hAnsi="Arial" w:cs="Arial"/>
        </w:rPr>
      </w:pPr>
      <w:r>
        <w:rPr>
          <w:rFonts w:cs="Arial" w:ascii="Arial" w:hAnsi="Arial"/>
          <w:b/>
        </w:rPr>
        <w:t xml:space="preserve">VU </w:t>
      </w:r>
      <w:r>
        <w:rPr>
          <w:rFonts w:cs="Arial" w:ascii="Arial" w:hAnsi="Arial"/>
        </w:rPr>
        <w:t>les délibérations du Conseil d’administration du Centre de Gestion du Tarn n°19/2020 et 20/2020 du 06.07.2020 procédant à l’attribution du marché et autorisant la conclusion d’une convention de délégation de gestion entre chaque collectivité adhérente au contrat groupe et le Centre de Gestion,</w:t>
      </w:r>
    </w:p>
    <w:p>
      <w:pPr>
        <w:pStyle w:val="Normal"/>
        <w:numPr>
          <w:ilvl w:val="0"/>
          <w:numId w:val="0"/>
        </w:numPr>
        <w:tabs>
          <w:tab w:val="clear" w:pos="708"/>
          <w:tab w:val="left" w:pos="1080" w:leader="none"/>
        </w:tabs>
        <w:overflowPunct w:val="false"/>
        <w:ind w:left="0" w:hanging="0"/>
        <w:jc w:val="both"/>
        <w:rPr>
          <w:rFonts w:ascii="Arial" w:hAnsi="Arial" w:cs="Arial"/>
          <w:iCs/>
        </w:rPr>
      </w:pPr>
      <w:r>
        <w:rPr>
          <w:rFonts w:cs="Arial" w:ascii="Arial" w:hAnsi="Arial"/>
          <w:iCs/>
        </w:rPr>
      </w:r>
    </w:p>
    <w:p>
      <w:pPr>
        <w:pStyle w:val="Normal"/>
        <w:numPr>
          <w:ilvl w:val="0"/>
          <w:numId w:val="0"/>
        </w:numPr>
        <w:tabs>
          <w:tab w:val="clear" w:pos="708"/>
          <w:tab w:val="left" w:pos="1080" w:leader="none"/>
        </w:tabs>
        <w:overflowPunct w:val="false"/>
        <w:ind w:left="0" w:hanging="0"/>
        <w:jc w:val="both"/>
        <w:rPr>
          <w:rFonts w:ascii="Arial" w:hAnsi="Arial" w:cs="Arial"/>
          <w:iCs/>
        </w:rPr>
      </w:pPr>
      <w:r>
        <w:rPr>
          <w:rFonts w:cs="Arial" w:ascii="Arial" w:hAnsi="Arial"/>
          <w:b/>
          <w:iCs/>
        </w:rPr>
        <w:t>VU</w:t>
      </w:r>
      <w:r>
        <w:rPr>
          <w:rFonts w:cs="Arial" w:ascii="Arial" w:hAnsi="Arial"/>
          <w:iCs/>
        </w:rPr>
        <w:t xml:space="preserve"> le projet de convention de délégation de gestion proposé par le Centre de Gestion, </w:t>
      </w:r>
    </w:p>
    <w:p>
      <w:pPr>
        <w:pStyle w:val="Normal"/>
        <w:numPr>
          <w:ilvl w:val="0"/>
          <w:numId w:val="0"/>
        </w:numPr>
        <w:tabs>
          <w:tab w:val="clear" w:pos="708"/>
          <w:tab w:val="left" w:pos="1080" w:leader="none"/>
        </w:tabs>
        <w:overflowPunct w:val="false"/>
        <w:ind w:left="0" w:hanging="0"/>
        <w:jc w:val="both"/>
        <w:rPr>
          <w:rFonts w:ascii="Arial" w:hAnsi="Arial" w:cs="Arial"/>
          <w:iCs/>
        </w:rPr>
      </w:pPr>
      <w:r>
        <w:rPr>
          <w:rFonts w:cs="Arial" w:ascii="Arial" w:hAnsi="Arial"/>
          <w:iCs/>
        </w:rPr>
      </w:r>
    </w:p>
    <w:p>
      <w:pPr>
        <w:pStyle w:val="Normal"/>
        <w:numPr>
          <w:ilvl w:val="0"/>
          <w:numId w:val="0"/>
        </w:numPr>
        <w:tabs>
          <w:tab w:val="clear" w:pos="708"/>
          <w:tab w:val="left" w:pos="1080" w:leader="none"/>
        </w:tabs>
        <w:overflowPunct w:val="false"/>
        <w:ind w:left="0" w:hanging="0"/>
        <w:jc w:val="both"/>
        <w:rPr>
          <w:rFonts w:ascii="Arial" w:hAnsi="Arial" w:cs="Arial"/>
          <w:iCs/>
        </w:rPr>
      </w:pPr>
      <w:r>
        <w:rPr>
          <w:rFonts w:cs="Arial" w:ascii="Arial" w:hAnsi="Arial"/>
          <w:b/>
          <w:iCs/>
        </w:rPr>
        <w:t>CONSIDERANT</w:t>
      </w:r>
      <w:r>
        <w:rPr>
          <w:rFonts w:cs="Arial" w:ascii="Arial" w:hAnsi="Arial"/>
          <w:iCs/>
        </w:rPr>
        <w:t xml:space="preserve"> que le Centre de Gestion de la FPT du Tarn a retenu le groupement CNP ASSURANCES – GRAS SAVOYE GRAND SUD OUEST dont l’offre est économiquement la plus avantageuse,</w:t>
      </w:r>
    </w:p>
    <w:p>
      <w:pPr>
        <w:pStyle w:val="Normal"/>
        <w:numPr>
          <w:ilvl w:val="0"/>
          <w:numId w:val="0"/>
        </w:numPr>
        <w:tabs>
          <w:tab w:val="clear" w:pos="708"/>
          <w:tab w:val="left" w:pos="1080" w:leader="none"/>
        </w:tabs>
        <w:overflowPunct w:val="false"/>
        <w:ind w:left="0" w:hanging="0"/>
        <w:jc w:val="both"/>
        <w:rPr>
          <w:rFonts w:ascii="Arial" w:hAnsi="Arial" w:cs="Arial"/>
          <w:b/>
          <w:b/>
          <w:iCs/>
        </w:rPr>
      </w:pPr>
      <w:r>
        <w:rPr>
          <w:rFonts w:cs="Arial" w:ascii="Arial" w:hAnsi="Arial"/>
          <w:b/>
          <w:iCs/>
        </w:rPr>
      </w:r>
    </w:p>
    <w:p>
      <w:pPr>
        <w:pStyle w:val="Normal"/>
        <w:numPr>
          <w:ilvl w:val="0"/>
          <w:numId w:val="0"/>
        </w:numPr>
        <w:tabs>
          <w:tab w:val="clear" w:pos="708"/>
          <w:tab w:val="left" w:pos="1080" w:leader="none"/>
        </w:tabs>
        <w:overflowPunct w:val="false"/>
        <w:ind w:left="0" w:hanging="0"/>
        <w:jc w:val="both"/>
        <w:rPr>
          <w:rFonts w:ascii="Arial" w:hAnsi="Arial" w:cs="Arial"/>
          <w:iCs/>
        </w:rPr>
      </w:pPr>
      <w:r>
        <w:rPr>
          <w:rFonts w:cs="Arial" w:ascii="Arial" w:hAnsi="Arial"/>
          <w:b/>
          <w:iCs/>
        </w:rPr>
        <w:t>CONSIDERANT</w:t>
      </w:r>
      <w:r>
        <w:rPr>
          <w:rFonts w:cs="Arial" w:ascii="Arial" w:hAnsi="Arial"/>
          <w:iCs/>
        </w:rPr>
        <w:t xml:space="preserve"> l’offre tarifaire et les garanties proposées par le dit groupement,</w:t>
      </w:r>
    </w:p>
    <w:p>
      <w:pPr>
        <w:pStyle w:val="Normal"/>
        <w:numPr>
          <w:ilvl w:val="0"/>
          <w:numId w:val="0"/>
        </w:numPr>
        <w:tabs>
          <w:tab w:val="clear" w:pos="708"/>
          <w:tab w:val="left" w:pos="1080" w:leader="none"/>
        </w:tabs>
        <w:overflowPunct w:val="false"/>
        <w:ind w:left="0" w:hanging="0"/>
        <w:rPr>
          <w:rFonts w:ascii="Arial" w:hAnsi="Arial" w:cs="Arial"/>
          <w:b/>
          <w:b/>
        </w:rPr>
      </w:pPr>
      <w:r>
        <w:rPr>
          <w:rFonts w:cs="Arial" w:ascii="Arial" w:hAnsi="Arial"/>
          <w:b/>
        </w:rPr>
      </w:r>
    </w:p>
    <w:p>
      <w:pPr>
        <w:pStyle w:val="Normal"/>
        <w:numPr>
          <w:ilvl w:val="0"/>
          <w:numId w:val="0"/>
        </w:numPr>
        <w:tabs>
          <w:tab w:val="clear" w:pos="708"/>
          <w:tab w:val="left" w:pos="1080" w:leader="none"/>
        </w:tabs>
        <w:overflowPunct w:val="false"/>
        <w:ind w:left="0" w:hanging="0"/>
        <w:rPr>
          <w:rFonts w:ascii="Arial" w:hAnsi="Arial" w:cs="Arial"/>
          <w:b/>
          <w:b/>
        </w:rPr>
      </w:pPr>
      <w:r>
        <w:rPr>
          <w:rFonts w:cs="Arial" w:ascii="Arial" w:hAnsi="Arial"/>
          <w:b/>
        </w:rPr>
      </w:r>
    </w:p>
    <w:p>
      <w:pPr>
        <w:pStyle w:val="Normal"/>
        <w:numPr>
          <w:ilvl w:val="0"/>
          <w:numId w:val="0"/>
        </w:numPr>
        <w:tabs>
          <w:tab w:val="clear" w:pos="708"/>
          <w:tab w:val="left" w:pos="1080" w:leader="none"/>
        </w:tabs>
        <w:overflowPunct w:val="false"/>
        <w:ind w:left="0" w:hanging="0"/>
        <w:rPr>
          <w:rFonts w:ascii="Arial" w:hAnsi="Arial" w:cs="Arial"/>
        </w:rPr>
      </w:pPr>
      <w:r>
        <w:rPr>
          <w:rFonts w:cs="Arial" w:ascii="Arial" w:hAnsi="Arial"/>
          <w:b/>
        </w:rPr>
        <w:t>DECIDE</w:t>
      </w:r>
      <w:r>
        <w:rPr>
          <w:rFonts w:cs="Arial" w:ascii="Arial" w:hAnsi="Arial"/>
        </w:rPr>
        <w:t xml:space="preserve"> :</w:t>
      </w:r>
    </w:p>
    <w:p>
      <w:pPr>
        <w:pStyle w:val="Normal"/>
        <w:numPr>
          <w:ilvl w:val="0"/>
          <w:numId w:val="0"/>
        </w:numPr>
        <w:tabs>
          <w:tab w:val="clear" w:pos="708"/>
          <w:tab w:val="left" w:pos="1080" w:leader="none"/>
        </w:tabs>
        <w:overflowPunct w:val="false"/>
        <w:ind w:left="0" w:hanging="0"/>
        <w:jc w:val="both"/>
        <w:rPr>
          <w:rFonts w:ascii="Arial" w:hAnsi="Arial" w:cs="Arial"/>
        </w:rPr>
      </w:pPr>
      <w:r>
        <w:rPr>
          <w:rFonts w:cs="Arial" w:ascii="Arial" w:hAnsi="Arial"/>
        </w:rPr>
      </w:r>
    </w:p>
    <w:p>
      <w:pPr>
        <w:pStyle w:val="Normal"/>
        <w:numPr>
          <w:ilvl w:val="0"/>
          <w:numId w:val="0"/>
        </w:numPr>
        <w:tabs>
          <w:tab w:val="clear" w:pos="708"/>
          <w:tab w:val="left" w:pos="1080" w:leader="none"/>
        </w:tabs>
        <w:overflowPunct w:val="false"/>
        <w:ind w:left="0" w:hanging="0"/>
        <w:jc w:val="both"/>
        <w:rPr>
          <w:rFonts w:ascii="Arial" w:hAnsi="Arial" w:cs="Arial"/>
        </w:rPr>
      </w:pPr>
      <w:r>
        <w:rPr>
          <w:rFonts w:cs="Arial" w:ascii="Arial" w:hAnsi="Arial"/>
          <w:b/>
        </w:rPr>
        <w:t xml:space="preserve">-D’ADHERER </w:t>
      </w:r>
      <w:r>
        <w:rPr>
          <w:rFonts w:cs="Arial" w:ascii="Arial" w:hAnsi="Arial"/>
        </w:rPr>
        <w:t>à compter du 01.01.2021 au contrat groupe proposé par le Centre de gestion pour la période 01.01.2021 au 31.12.2024 pour la couverture des risques financiers qu’encourt la commune (établissement) en vertu de ses obligations à l’égard de son personnel en cas de maladie, de décès, d’invalidité, d’incapacité, et d’accidents ou de maladies imputables ou non au service,</w:t>
      </w:r>
    </w:p>
    <w:p>
      <w:pPr>
        <w:pStyle w:val="Normal"/>
        <w:numPr>
          <w:ilvl w:val="0"/>
          <w:numId w:val="0"/>
        </w:numPr>
        <w:tabs>
          <w:tab w:val="clear" w:pos="708"/>
          <w:tab w:val="left" w:pos="1080" w:leader="none"/>
        </w:tabs>
        <w:overflowPunct w:val="false"/>
        <w:ind w:left="0" w:hanging="0"/>
        <w:jc w:val="both"/>
        <w:rPr>
          <w:rFonts w:ascii="Arial" w:hAnsi="Arial" w:cs="Arial"/>
        </w:rPr>
      </w:pPr>
      <w:r>
        <w:rPr>
          <w:rFonts w:cs="Arial" w:ascii="Arial" w:hAnsi="Arial"/>
        </w:rPr>
      </w:r>
    </w:p>
    <w:p>
      <w:pPr>
        <w:pStyle w:val="Normal"/>
        <w:numPr>
          <w:ilvl w:val="0"/>
          <w:numId w:val="0"/>
        </w:numPr>
        <w:tabs>
          <w:tab w:val="clear" w:pos="708"/>
          <w:tab w:val="left" w:pos="1080" w:leader="none"/>
        </w:tabs>
        <w:overflowPunct w:val="false"/>
        <w:ind w:left="0" w:hanging="0"/>
        <w:jc w:val="both"/>
        <w:rPr>
          <w:rFonts w:ascii="Arial" w:hAnsi="Arial" w:cs="Arial"/>
        </w:rPr>
      </w:pPr>
      <w:r>
        <w:rPr>
          <w:rFonts w:cs="Arial" w:ascii="Arial" w:hAnsi="Arial"/>
        </w:rPr>
        <w:t>-</w:t>
      </w:r>
      <w:r>
        <w:rPr>
          <w:rFonts w:cs="Arial" w:ascii="Arial" w:hAnsi="Arial"/>
          <w:b/>
        </w:rPr>
        <w:t>AUTORISE</w:t>
      </w:r>
      <w:r>
        <w:rPr>
          <w:rFonts w:cs="Arial" w:ascii="Arial" w:hAnsi="Arial"/>
        </w:rPr>
        <w:t xml:space="preserve"> Monsieur le Maire à signer le contrat d’assurance à intervenir avec le groupement CNP ASSURANCES  (compagnie d’assurance) – GRAS SAVOYE GRAND SUD OUEST (intermédiaire d’assurance) déclarés attributaires du marché conclu par le Centre de Gestion FPT du Tarn, ainsi que toutes pièces annexes,</w:t>
      </w:r>
    </w:p>
    <w:p>
      <w:pPr>
        <w:pStyle w:val="Normal"/>
        <w:numPr>
          <w:ilvl w:val="0"/>
          <w:numId w:val="0"/>
        </w:numPr>
        <w:tabs>
          <w:tab w:val="clear" w:pos="708"/>
          <w:tab w:val="left" w:pos="720" w:leader="none"/>
          <w:tab w:val="left" w:pos="1080" w:leader="none"/>
        </w:tabs>
        <w:overflowPunct w:val="false"/>
        <w:ind w:left="0" w:hanging="0"/>
        <w:jc w:val="both"/>
        <w:rPr>
          <w:rFonts w:ascii="Arial" w:hAnsi="Arial" w:cs="Arial"/>
          <w:i/>
          <w:i/>
          <w:sz w:val="16"/>
          <w:szCs w:val="16"/>
        </w:rPr>
      </w:pPr>
      <w:r>
        <w:rPr>
          <w:rFonts w:cs="Arial" w:ascii="Arial" w:hAnsi="Arial"/>
          <w:i/>
          <w:sz w:val="16"/>
          <w:szCs w:val="16"/>
        </w:rPr>
      </w:r>
    </w:p>
    <w:p>
      <w:pPr>
        <w:pStyle w:val="Normal"/>
        <w:tabs>
          <w:tab w:val="clear" w:pos="708"/>
          <w:tab w:val="left" w:pos="720" w:leader="none"/>
          <w:tab w:val="left" w:pos="1080" w:leader="none"/>
        </w:tabs>
        <w:overflowPunct w:val="false"/>
        <w:jc w:val="both"/>
        <w:rPr>
          <w:rFonts w:ascii="Arial" w:hAnsi="Arial" w:cs="Arial"/>
          <w:i/>
          <w:i/>
          <w:sz w:val="16"/>
          <w:szCs w:val="16"/>
        </w:rPr>
      </w:pPr>
      <w:r>
        <w:rPr>
          <w:rFonts w:cs="Arial" w:ascii="Arial" w:hAnsi="Arial"/>
          <w:b/>
        </w:rPr>
        <w:t xml:space="preserve">CHOISIT </w:t>
      </w:r>
      <w:r>
        <w:rPr>
          <w:rFonts w:cs="Arial" w:ascii="Arial" w:hAnsi="Arial"/>
        </w:rPr>
        <w:t xml:space="preserve">pour la commune de Massaguel les garanties et options d’assurance suivants </w:t>
      </w:r>
      <w:r>
        <w:rPr>
          <w:rFonts w:cs="Arial" w:ascii="Arial" w:hAnsi="Arial"/>
          <w:b/>
        </w:rPr>
        <w:t>(2) :</w:t>
      </w:r>
    </w:p>
    <w:p>
      <w:pPr>
        <w:pStyle w:val="Normal"/>
        <w:numPr>
          <w:ilvl w:val="0"/>
          <w:numId w:val="0"/>
        </w:numPr>
        <w:tabs>
          <w:tab w:val="clear" w:pos="708"/>
          <w:tab w:val="left" w:pos="1080" w:leader="none"/>
        </w:tabs>
        <w:overflowPunct w:val="false"/>
        <w:ind w:left="0" w:hanging="0"/>
        <w:jc w:val="both"/>
        <w:rPr>
          <w:rFonts w:ascii="Arial" w:hAnsi="Arial" w:cs="Arial"/>
        </w:rPr>
      </w:pPr>
      <w:r>
        <w:rPr>
          <w:rFonts w:cs="Arial" w:ascii="Arial" w:hAnsi="Arial"/>
        </w:rPr>
      </w:r>
    </w:p>
    <w:p>
      <w:pPr>
        <w:pStyle w:val="Normal"/>
        <w:tabs>
          <w:tab w:val="clear" w:pos="708"/>
          <w:tab w:val="left" w:pos="1080" w:leader="none"/>
        </w:tabs>
        <w:overflowPunct w:val="false"/>
        <w:jc w:val="both"/>
        <w:rPr>
          <w:rFonts w:ascii="Arial" w:hAnsi="Arial" w:cs="Arial"/>
          <w:b/>
          <w:b/>
        </w:rPr>
      </w:pPr>
      <w:r>
        <w:rPr>
          <w:rFonts w:eastAsia="Wingdings" w:cs="Wingdings" w:ascii="Wingdings" w:hAnsi="Wingdings"/>
          <w:b/>
        </w:rPr>
        <w:t></w:t>
      </w:r>
      <w:r>
        <w:rPr>
          <w:rFonts w:cs="Arial" w:ascii="Arial" w:hAnsi="Arial"/>
          <w:b/>
        </w:rPr>
        <w:t>POUR LES AGENTS TITULAIRES ET STAGIAIRES AFFILIES A LA CNRACL :</w:t>
      </w:r>
    </w:p>
    <w:p>
      <w:pPr>
        <w:pStyle w:val="Normal"/>
        <w:numPr>
          <w:ilvl w:val="0"/>
          <w:numId w:val="0"/>
        </w:numPr>
        <w:tabs>
          <w:tab w:val="clear" w:pos="708"/>
          <w:tab w:val="left" w:pos="1080" w:leader="none"/>
        </w:tabs>
        <w:overflowPunct w:val="false"/>
        <w:ind w:left="0" w:hanging="0"/>
        <w:jc w:val="both"/>
        <w:rPr>
          <w:rFonts w:ascii="Arial" w:hAnsi="Arial" w:cs="Arial"/>
        </w:rPr>
      </w:pPr>
      <w:r>
        <w:rPr>
          <w:rFonts w:cs="Arial" w:ascii="Arial" w:hAnsi="Arial"/>
        </w:rPr>
        <w:t>TOUS RISQUES : DECES + ACCIDENT DE SERVICE et MALADIE IMPUTABLE AU SERVICE + MALADIE ORDINAIRE+ LONGUE MALADIE + MALADIE DE LONGUE DUREE + MATERNITE + PATERNITE :</w:t>
      </w:r>
    </w:p>
    <w:p>
      <w:pPr>
        <w:pStyle w:val="Normal"/>
        <w:numPr>
          <w:ilvl w:val="0"/>
          <w:numId w:val="0"/>
        </w:numPr>
        <w:tabs>
          <w:tab w:val="clear" w:pos="708"/>
          <w:tab w:val="left" w:pos="1080" w:leader="none"/>
        </w:tabs>
        <w:overflowPunct w:val="false"/>
        <w:ind w:left="0" w:hanging="0"/>
        <w:jc w:val="both"/>
        <w:rPr>
          <w:rFonts w:ascii="Arial" w:hAnsi="Arial" w:cs="Arial"/>
        </w:rPr>
      </w:pPr>
      <w:r>
        <w:rPr>
          <w:rFonts w:cs="Arial" w:ascii="Arial" w:hAnsi="Arial"/>
        </w:rPr>
      </w:r>
    </w:p>
    <w:p>
      <w:pPr>
        <w:pStyle w:val="Normal"/>
        <w:numPr>
          <w:ilvl w:val="0"/>
          <w:numId w:val="0"/>
        </w:numPr>
        <w:tabs>
          <w:tab w:val="clear" w:pos="708"/>
          <w:tab w:val="left" w:pos="1080" w:leader="none"/>
        </w:tabs>
        <w:overflowPunct w:val="false"/>
        <w:ind w:left="0" w:hanging="0"/>
        <w:jc w:val="both"/>
        <w:rPr>
          <w:rFonts w:ascii="Arial" w:hAnsi="Arial" w:cs="Arial"/>
        </w:rPr>
      </w:pPr>
      <w:r>
        <w:rPr>
          <w:rFonts w:eastAsia="Wingdings 2" w:cs="Wingdings 2" w:ascii="Wingdings 2" w:hAnsi="Wingdings 2"/>
        </w:rPr>
        <w:t></w:t>
      </w:r>
      <w:r>
        <w:rPr>
          <w:rFonts w:cs="Arial" w:ascii="Arial" w:hAnsi="Arial"/>
        </w:rPr>
        <w:t xml:space="preserve"> </w:t>
      </w:r>
      <w:r>
        <w:rPr>
          <w:rFonts w:cs="Arial" w:ascii="Arial" w:hAnsi="Arial"/>
        </w:rPr>
        <w:t>GARANTIES OPTION N°2</w:t>
      </w:r>
    </w:p>
    <w:p>
      <w:pPr>
        <w:pStyle w:val="Normal"/>
        <w:numPr>
          <w:ilvl w:val="0"/>
          <w:numId w:val="0"/>
        </w:numPr>
        <w:tabs>
          <w:tab w:val="clear" w:pos="708"/>
          <w:tab w:val="left" w:pos="1080" w:leader="none"/>
        </w:tabs>
        <w:overflowPunct w:val="false"/>
        <w:ind w:left="0" w:hanging="0"/>
        <w:jc w:val="both"/>
        <w:rPr>
          <w:rFonts w:ascii="Arial" w:hAnsi="Arial" w:cs="Arial"/>
        </w:rPr>
      </w:pPr>
      <w:r>
        <w:rPr>
          <w:rFonts w:cs="Arial" w:ascii="Arial" w:hAnsi="Arial"/>
        </w:rPr>
        <w:t>avec franchise de  15  jours par arrêt en maladie ordinaire</w:t>
        <w:tab/>
        <w:tab/>
        <w:tab/>
        <w:t>taux   6.57%</w:t>
      </w:r>
    </w:p>
    <w:p>
      <w:pPr>
        <w:pStyle w:val="Normal"/>
        <w:numPr>
          <w:ilvl w:val="0"/>
          <w:numId w:val="0"/>
        </w:numPr>
        <w:tabs>
          <w:tab w:val="clear" w:pos="708"/>
          <w:tab w:val="left" w:pos="1080" w:leader="none"/>
        </w:tabs>
        <w:overflowPunct w:val="false"/>
        <w:ind w:left="0" w:hanging="0"/>
        <w:jc w:val="both"/>
        <w:rPr>
          <w:rFonts w:ascii="Arial" w:hAnsi="Arial" w:cs="Arial"/>
        </w:rPr>
      </w:pPr>
      <w:r>
        <w:rPr>
          <w:rFonts w:cs="Arial" w:ascii="Arial" w:hAnsi="Arial"/>
        </w:rPr>
      </w:r>
    </w:p>
    <w:p>
      <w:pPr>
        <w:pStyle w:val="Normal"/>
        <w:tabs>
          <w:tab w:val="clear" w:pos="708"/>
          <w:tab w:val="left" w:pos="1080" w:leader="none"/>
        </w:tabs>
        <w:overflowPunct w:val="false"/>
        <w:rPr>
          <w:rFonts w:ascii="Arial" w:hAnsi="Arial" w:cs="Arial"/>
          <w:i/>
          <w:i/>
          <w:iCs/>
        </w:rPr>
      </w:pPr>
      <w:r>
        <w:rPr>
          <w:rFonts w:cs="Arial" w:ascii="Arial" w:hAnsi="Arial"/>
          <w:i/>
          <w:iCs/>
        </w:rPr>
      </w:r>
    </w:p>
    <w:p>
      <w:pPr>
        <w:pStyle w:val="Normal"/>
        <w:tabs>
          <w:tab w:val="clear" w:pos="708"/>
          <w:tab w:val="left" w:pos="1080" w:leader="none"/>
        </w:tabs>
        <w:overflowPunct w:val="false"/>
        <w:jc w:val="both"/>
        <w:rPr>
          <w:rFonts w:ascii="Arial" w:hAnsi="Arial" w:cs="Arial"/>
          <w:b/>
          <w:b/>
        </w:rPr>
      </w:pPr>
      <w:r>
        <w:rPr>
          <w:rFonts w:eastAsia="Wingdings" w:cs="Wingdings" w:ascii="Wingdings" w:hAnsi="Wingdings"/>
          <w:b/>
        </w:rPr>
        <w:t></w:t>
      </w:r>
      <w:r>
        <w:rPr>
          <w:rFonts w:cs="Arial" w:ascii="Arial" w:hAnsi="Arial"/>
          <w:b/>
        </w:rPr>
        <w:t>POUR LES AGENTS TITULAIRES OU STAGIAIRES NON AFFILIES A LA CNRACL, LES AGENTS NON TITULAIRES DE DROIT PUBLIC, ET LES AGENTS NON TITULAIRES DE DROIT PRIVE :</w:t>
      </w:r>
    </w:p>
    <w:p>
      <w:pPr>
        <w:pStyle w:val="Normal"/>
        <w:numPr>
          <w:ilvl w:val="0"/>
          <w:numId w:val="0"/>
        </w:numPr>
        <w:tabs>
          <w:tab w:val="clear" w:pos="708"/>
          <w:tab w:val="left" w:pos="1080" w:leader="none"/>
        </w:tabs>
        <w:overflowPunct w:val="false"/>
        <w:ind w:left="0" w:hanging="0"/>
        <w:rPr>
          <w:rFonts w:ascii="Arial" w:hAnsi="Arial" w:cs="Arial"/>
        </w:rPr>
      </w:pPr>
      <w:r>
        <w:rPr>
          <w:rFonts w:cs="Arial" w:ascii="Arial" w:hAnsi="Arial"/>
        </w:rPr>
        <w:t>TOUS RISQUES : ACCIDENT DU TRAVAIL / MALADIE IMPUTABLE AU SERVICE + MALADIE GRAVE + MALADIE ORDINAIRE + MATERNITE + PATERNITE :</w:t>
      </w:r>
    </w:p>
    <w:p>
      <w:pPr>
        <w:pStyle w:val="Normal"/>
        <w:numPr>
          <w:ilvl w:val="0"/>
          <w:numId w:val="0"/>
        </w:numPr>
        <w:tabs>
          <w:tab w:val="clear" w:pos="708"/>
          <w:tab w:val="left" w:pos="1080" w:leader="none"/>
        </w:tabs>
        <w:overflowPunct w:val="false"/>
        <w:ind w:left="0" w:hanging="0"/>
        <w:rPr>
          <w:rFonts w:ascii="Arial" w:hAnsi="Arial" w:cs="Arial"/>
        </w:rPr>
      </w:pPr>
      <w:r>
        <w:rPr>
          <w:rFonts w:cs="Arial" w:ascii="Arial" w:hAnsi="Arial"/>
        </w:rPr>
      </w:r>
    </w:p>
    <w:p>
      <w:pPr>
        <w:pStyle w:val="Normal"/>
        <w:numPr>
          <w:ilvl w:val="0"/>
          <w:numId w:val="0"/>
        </w:numPr>
        <w:tabs>
          <w:tab w:val="clear" w:pos="708"/>
          <w:tab w:val="left" w:pos="1080" w:leader="none"/>
        </w:tabs>
        <w:overflowPunct w:val="false"/>
        <w:ind w:left="0" w:hanging="0"/>
        <w:rPr>
          <w:rFonts w:ascii="Arial" w:hAnsi="Arial" w:cs="Arial"/>
        </w:rPr>
      </w:pPr>
      <w:r>
        <w:rPr>
          <w:rFonts w:cs="Arial" w:ascii="Arial" w:hAnsi="Arial"/>
        </w:rPr>
      </w:r>
    </w:p>
    <w:p>
      <w:pPr>
        <w:pStyle w:val="Normal"/>
        <w:numPr>
          <w:ilvl w:val="0"/>
          <w:numId w:val="0"/>
        </w:numPr>
        <w:tabs>
          <w:tab w:val="clear" w:pos="708"/>
          <w:tab w:val="left" w:pos="1080" w:leader="none"/>
        </w:tabs>
        <w:overflowPunct w:val="false"/>
        <w:ind w:left="0" w:hanging="0"/>
        <w:rPr>
          <w:rFonts w:ascii="Arial" w:hAnsi="Arial" w:cs="Arial"/>
        </w:rPr>
      </w:pPr>
      <w:r>
        <w:rPr>
          <w:rFonts w:eastAsia="Wingdings 2" w:cs="Wingdings 2" w:ascii="Wingdings 2" w:hAnsi="Wingdings 2"/>
        </w:rPr>
        <w:t></w:t>
      </w:r>
      <w:r>
        <w:rPr>
          <w:rFonts w:cs="Arial" w:ascii="Arial" w:hAnsi="Arial"/>
        </w:rPr>
        <w:t xml:space="preserve"> </w:t>
      </w:r>
      <w:r>
        <w:rPr>
          <w:rFonts w:cs="Arial" w:ascii="Arial" w:hAnsi="Arial"/>
        </w:rPr>
        <w:t>GARANTIES OPTION N°2</w:t>
      </w:r>
    </w:p>
    <w:p>
      <w:pPr>
        <w:pStyle w:val="Normal"/>
        <w:numPr>
          <w:ilvl w:val="0"/>
          <w:numId w:val="0"/>
        </w:numPr>
        <w:tabs>
          <w:tab w:val="clear" w:pos="708"/>
          <w:tab w:val="left" w:pos="1080" w:leader="none"/>
        </w:tabs>
        <w:overflowPunct w:val="false"/>
        <w:ind w:left="0" w:hanging="0"/>
        <w:rPr>
          <w:rFonts w:ascii="Arial" w:hAnsi="Arial" w:cs="Arial"/>
        </w:rPr>
      </w:pPr>
      <w:r>
        <w:rPr>
          <w:rFonts w:cs="Arial" w:ascii="Arial" w:hAnsi="Arial"/>
        </w:rPr>
        <w:t>avec franchise de 15 jours par arrêt en maladie ordinaire</w:t>
        <w:tab/>
        <w:tab/>
        <w:tab/>
        <w:t>taux  0.85%</w:t>
      </w:r>
    </w:p>
    <w:p>
      <w:pPr>
        <w:pStyle w:val="Normal"/>
        <w:numPr>
          <w:ilvl w:val="0"/>
          <w:numId w:val="0"/>
        </w:numPr>
        <w:tabs>
          <w:tab w:val="clear" w:pos="708"/>
          <w:tab w:val="left" w:pos="1080" w:leader="none"/>
        </w:tabs>
        <w:overflowPunct w:val="false"/>
        <w:ind w:left="0" w:hanging="0"/>
        <w:rPr>
          <w:rFonts w:ascii="Arial" w:hAnsi="Arial" w:cs="Arial"/>
        </w:rPr>
      </w:pPr>
      <w:r>
        <w:rPr>
          <w:rFonts w:cs="Arial" w:ascii="Arial" w:hAnsi="Arial"/>
        </w:rPr>
      </w:r>
    </w:p>
    <w:p>
      <w:pPr>
        <w:pStyle w:val="Normal"/>
        <w:numPr>
          <w:ilvl w:val="0"/>
          <w:numId w:val="0"/>
        </w:numPr>
        <w:tabs>
          <w:tab w:val="clear" w:pos="708"/>
          <w:tab w:val="left" w:pos="1080" w:leader="none"/>
        </w:tabs>
        <w:overflowPunct w:val="false"/>
        <w:ind w:left="0" w:hanging="0"/>
        <w:rPr>
          <w:rFonts w:ascii="Arial" w:hAnsi="Arial" w:cs="Arial"/>
        </w:rPr>
      </w:pPr>
      <w:r>
        <w:rPr>
          <w:rFonts w:cs="Arial" w:ascii="Arial" w:hAnsi="Arial"/>
        </w:rPr>
      </w:r>
    </w:p>
    <w:p>
      <w:pPr>
        <w:pStyle w:val="Normal"/>
        <w:numPr>
          <w:ilvl w:val="0"/>
          <w:numId w:val="0"/>
        </w:numPr>
        <w:tabs>
          <w:tab w:val="clear" w:pos="708"/>
          <w:tab w:val="left" w:pos="1080" w:leader="none"/>
        </w:tabs>
        <w:overflowPunct w:val="false"/>
        <w:ind w:left="0" w:hanging="0"/>
        <w:jc w:val="both"/>
        <w:rPr>
          <w:rFonts w:ascii="Arial" w:hAnsi="Arial" w:cs="Arial"/>
          <w:bCs/>
        </w:rPr>
      </w:pPr>
      <w:r>
        <w:rPr>
          <w:rFonts w:cs="Arial" w:ascii="Arial" w:hAnsi="Arial"/>
          <w:b/>
        </w:rPr>
        <w:t xml:space="preserve">-DELEGUE </w:t>
      </w:r>
      <w:r>
        <w:rPr>
          <w:rFonts w:cs="Arial" w:ascii="Arial" w:hAnsi="Arial"/>
        </w:rPr>
        <w:t>au</w:t>
      </w:r>
      <w:r>
        <w:rPr>
          <w:rFonts w:cs="Arial" w:ascii="Arial" w:hAnsi="Arial"/>
          <w:bCs/>
        </w:rPr>
        <w:t xml:space="preserve"> Centre de gestion de la Fonction Publique Territoriale du Tarn la tâche de gérer le marché public d’assurance précité et ce, jusqu’au terme de celui-ci à savoir, jusqu’au 31.12.2024. </w:t>
      </w:r>
    </w:p>
    <w:p>
      <w:pPr>
        <w:pStyle w:val="Normal"/>
        <w:numPr>
          <w:ilvl w:val="0"/>
          <w:numId w:val="0"/>
        </w:numPr>
        <w:tabs>
          <w:tab w:val="clear" w:pos="708"/>
          <w:tab w:val="left" w:pos="1080" w:leader="none"/>
        </w:tabs>
        <w:overflowPunct w:val="false"/>
        <w:ind w:left="0" w:hanging="0"/>
        <w:jc w:val="both"/>
        <w:rPr>
          <w:rFonts w:ascii="Arial" w:hAnsi="Arial" w:cs="Arial"/>
          <w:bCs/>
        </w:rPr>
      </w:pPr>
      <w:r>
        <w:rPr>
          <w:rFonts w:cs="Arial" w:ascii="Arial" w:hAnsi="Arial"/>
          <w:bCs/>
        </w:rPr>
      </w:r>
    </w:p>
    <w:p>
      <w:pPr>
        <w:pStyle w:val="Normal"/>
        <w:numPr>
          <w:ilvl w:val="0"/>
          <w:numId w:val="0"/>
        </w:numPr>
        <w:tabs>
          <w:tab w:val="clear" w:pos="708"/>
          <w:tab w:val="left" w:pos="1080" w:leader="none"/>
        </w:tabs>
        <w:overflowPunct w:val="false"/>
        <w:ind w:left="0" w:hanging="0"/>
        <w:jc w:val="both"/>
        <w:rPr>
          <w:rFonts w:ascii="Arial" w:hAnsi="Arial" w:cs="Arial"/>
          <w:bCs/>
        </w:rPr>
      </w:pPr>
      <w:r>
        <w:rPr>
          <w:rFonts w:cs="Arial" w:ascii="Arial" w:hAnsi="Arial"/>
          <w:bCs/>
        </w:rPr>
        <w:t>Cette délégation de gestion fera l’objet d’une indemnisation égale à 3.5% du montant des cotisations annuelles versées par la collectivité à l’assureur, ces cotisations étant directement prélevées par le Centre de Gestion auprès de la collectivité adhérente,</w:t>
      </w:r>
    </w:p>
    <w:p>
      <w:pPr>
        <w:pStyle w:val="Normal"/>
        <w:numPr>
          <w:ilvl w:val="0"/>
          <w:numId w:val="0"/>
        </w:numPr>
        <w:tabs>
          <w:tab w:val="clear" w:pos="708"/>
          <w:tab w:val="left" w:pos="1080" w:leader="none"/>
        </w:tabs>
        <w:overflowPunct w:val="false"/>
        <w:ind w:left="0" w:hanging="0"/>
        <w:jc w:val="both"/>
        <w:rPr>
          <w:rFonts w:ascii="Arial" w:hAnsi="Arial" w:cs="Arial"/>
          <w:bCs/>
        </w:rPr>
      </w:pPr>
      <w:r>
        <w:rPr>
          <w:rFonts w:cs="Arial" w:ascii="Arial" w:hAnsi="Arial"/>
          <w:bCs/>
        </w:rPr>
      </w:r>
    </w:p>
    <w:p>
      <w:pPr>
        <w:pStyle w:val="Normal"/>
        <w:numPr>
          <w:ilvl w:val="0"/>
          <w:numId w:val="0"/>
        </w:numPr>
        <w:tabs>
          <w:tab w:val="clear" w:pos="708"/>
          <w:tab w:val="left" w:pos="1080" w:leader="none"/>
        </w:tabs>
        <w:overflowPunct w:val="false"/>
        <w:ind w:left="0" w:hanging="0"/>
        <w:jc w:val="both"/>
        <w:rPr>
          <w:rFonts w:ascii="Arial" w:hAnsi="Arial" w:cs="Arial"/>
        </w:rPr>
      </w:pPr>
      <w:r>
        <w:rPr>
          <w:rFonts w:cs="Arial" w:ascii="Arial" w:hAnsi="Arial"/>
        </w:rPr>
        <w:t>Les missions confiées au Centre de gestion sont détaillées dans le projet de convention proposé par le Centre de Gestion.</w:t>
      </w:r>
    </w:p>
    <w:p>
      <w:pPr>
        <w:pStyle w:val="Normal"/>
        <w:numPr>
          <w:ilvl w:val="0"/>
          <w:numId w:val="0"/>
        </w:numPr>
        <w:tabs>
          <w:tab w:val="clear" w:pos="708"/>
          <w:tab w:val="left" w:pos="1080" w:leader="none"/>
        </w:tabs>
        <w:overflowPunct w:val="false"/>
        <w:ind w:left="0" w:hanging="0"/>
        <w:jc w:val="both"/>
        <w:rPr>
          <w:rFonts w:ascii="Arial" w:hAnsi="Arial" w:cs="Arial"/>
        </w:rPr>
      </w:pPr>
      <w:r>
        <w:rPr>
          <w:rFonts w:cs="Arial" w:ascii="Arial" w:hAnsi="Arial"/>
        </w:rPr>
      </w:r>
    </w:p>
    <w:p>
      <w:pPr>
        <w:pStyle w:val="Normal"/>
        <w:numPr>
          <w:ilvl w:val="0"/>
          <w:numId w:val="0"/>
        </w:numPr>
        <w:tabs>
          <w:tab w:val="clear" w:pos="708"/>
          <w:tab w:val="left" w:pos="1080" w:leader="none"/>
        </w:tabs>
        <w:overflowPunct w:val="false"/>
        <w:ind w:left="0" w:hanging="0"/>
        <w:jc w:val="both"/>
        <w:rPr>
          <w:rFonts w:ascii="Arial" w:hAnsi="Arial" w:cs="Arial"/>
        </w:rPr>
      </w:pPr>
      <w:r>
        <w:rPr>
          <w:rFonts w:cs="Arial" w:ascii="Arial" w:hAnsi="Arial"/>
          <w:b/>
        </w:rPr>
        <w:t>-AUTORISE</w:t>
      </w:r>
      <w:r>
        <w:rPr>
          <w:rFonts w:cs="Arial" w:ascii="Arial" w:hAnsi="Arial"/>
        </w:rPr>
        <w:t xml:space="preserve"> Monsieur le Maire  à signer ladite convention de gestion avec le Centre de gestion du Tarn ainsi que toutes pièces annexes.</w:t>
      </w:r>
    </w:p>
    <w:p>
      <w:pPr>
        <w:pStyle w:val="Normal"/>
        <w:jc w:val="both"/>
        <w:rPr>
          <w:sz w:val="24"/>
          <w:szCs w:val="24"/>
        </w:rPr>
      </w:pPr>
      <w:r>
        <w:rPr>
          <w:sz w:val="24"/>
          <w:szCs w:val="24"/>
        </w:rPr>
        <w:t>Le conseil municipal, à l’unanimité approuve les dénominations des voies telles que proposées.</w:t>
      </w:r>
    </w:p>
    <w:p>
      <w:pPr>
        <w:pStyle w:val="Normal"/>
        <w:jc w:val="both"/>
        <w:rPr>
          <w:sz w:val="24"/>
          <w:szCs w:val="24"/>
        </w:rPr>
      </w:pPr>
      <w:r>
        <w:rPr>
          <w:sz w:val="24"/>
          <w:szCs w:val="24"/>
        </w:rPr>
      </w:r>
      <w:bookmarkStart w:id="0" w:name="_GoBack"/>
      <w:bookmarkStart w:id="1" w:name="_GoBack"/>
      <w:bookmarkEnd w:id="1"/>
    </w:p>
    <w:p>
      <w:pPr>
        <w:pStyle w:val="Normal"/>
        <w:jc w:val="both"/>
        <w:rPr>
          <w:sz w:val="24"/>
          <w:szCs w:val="24"/>
        </w:rPr>
      </w:pPr>
      <w:r>
        <w:rPr>
          <w:sz w:val="24"/>
          <w:szCs w:val="24"/>
        </w:rPr>
      </w:r>
    </w:p>
    <w:p>
      <w:pPr>
        <w:pStyle w:val="ListParagraph"/>
        <w:numPr>
          <w:ilvl w:val="0"/>
          <w:numId w:val="1"/>
        </w:numPr>
        <w:jc w:val="both"/>
        <w:rPr>
          <w:b/>
          <w:b/>
          <w:sz w:val="24"/>
          <w:szCs w:val="24"/>
          <w:u w:val="single"/>
        </w:rPr>
      </w:pPr>
      <w:r>
        <w:rPr>
          <w:b/>
          <w:sz w:val="24"/>
          <w:szCs w:val="24"/>
          <w:u w:val="single"/>
        </w:rPr>
        <w:t>CREATION D’UN POSTE D’ADJOINT ADMINISTRATIF 2</w:t>
      </w:r>
      <w:r>
        <w:rPr>
          <w:b/>
          <w:sz w:val="24"/>
          <w:szCs w:val="24"/>
          <w:u w:val="single"/>
          <w:vertAlign w:val="superscript"/>
        </w:rPr>
        <w:t>ème</w:t>
      </w:r>
      <w:r>
        <w:rPr>
          <w:b/>
          <w:sz w:val="24"/>
          <w:szCs w:val="24"/>
          <w:u w:val="single"/>
        </w:rPr>
        <w:t xml:space="preserve"> CLASSE</w:t>
      </w:r>
    </w:p>
    <w:p>
      <w:pPr>
        <w:pStyle w:val="Normal"/>
        <w:jc w:val="both"/>
        <w:rPr>
          <w:b/>
          <w:b/>
          <w:sz w:val="24"/>
          <w:szCs w:val="24"/>
          <w:u w:val="single"/>
        </w:rPr>
      </w:pPr>
      <w:r>
        <w:rPr>
          <w:b/>
          <w:sz w:val="24"/>
          <w:szCs w:val="24"/>
          <w:u w:val="single"/>
        </w:rPr>
      </w:r>
    </w:p>
    <w:p>
      <w:pPr>
        <w:pStyle w:val="Normal"/>
        <w:spacing w:before="120" w:after="120"/>
        <w:jc w:val="both"/>
        <w:rPr>
          <w:sz w:val="24"/>
          <w:szCs w:val="24"/>
          <w:lang w:bidi="fr-FR"/>
        </w:rPr>
      </w:pPr>
      <w:r>
        <w:rPr>
          <w:sz w:val="24"/>
          <w:szCs w:val="24"/>
          <w:lang w:bidi="fr-FR"/>
        </w:rPr>
        <w:t>Monsieur le maire informe l'assemblée que, conformément à l'article 34 de la loi du 26 janvier 1984, les emplois de chaque collectivité ou établissement sont créés par l'organe délibérant de la collectivité ou de l'établissement</w:t>
      </w:r>
      <w:r>
        <w:rPr>
          <w:sz w:val="24"/>
          <w:szCs w:val="24"/>
          <w:lang w:bidi="fr-FR"/>
        </w:rPr>
        <w:t xml:space="preserve">. </w:t>
      </w:r>
    </w:p>
    <w:p>
      <w:pPr>
        <w:pStyle w:val="Normal"/>
        <w:spacing w:before="120" w:after="120"/>
        <w:jc w:val="both"/>
        <w:rPr>
          <w:sz w:val="24"/>
          <w:szCs w:val="24"/>
          <w:lang w:bidi="fr-FR"/>
        </w:rPr>
      </w:pPr>
      <w:r>
        <w:rPr>
          <w:sz w:val="24"/>
          <w:szCs w:val="24"/>
          <w:lang w:bidi="fr-FR"/>
        </w:rPr>
        <w:t xml:space="preserve">Le volume horaire de l'actuel poste de secrétaire ne permet pas de répondre </w:t>
      </w:r>
      <w:r>
        <w:rPr>
          <w:rFonts w:eastAsia="Times New Roman" w:cs="Times New Roman"/>
          <w:sz w:val="24"/>
          <w:szCs w:val="24"/>
          <w:lang w:eastAsia="fr-FR" w:bidi="fr-FR"/>
        </w:rPr>
        <w:t>à la charge</w:t>
      </w:r>
      <w:r>
        <w:rPr>
          <w:sz w:val="24"/>
          <w:szCs w:val="24"/>
          <w:lang w:bidi="fr-FR"/>
        </w:rPr>
        <w:t xml:space="preserve"> de travail .</w:t>
      </w:r>
      <w:r>
        <w:rPr>
          <w:sz w:val="24"/>
          <w:szCs w:val="24"/>
          <w:lang w:bidi="fr-FR"/>
        </w:rPr>
        <w:t xml:space="preserve"> Le poste créé ( 19,5h) remplacera l'existant( 17,5h)</w:t>
      </w:r>
    </w:p>
    <w:p>
      <w:pPr>
        <w:pStyle w:val="Normal"/>
        <w:widowControl w:val="false"/>
        <w:overflowPunct w:val="false"/>
        <w:jc w:val="both"/>
        <w:rPr>
          <w:color w:val="303030"/>
          <w:sz w:val="24"/>
          <w:szCs w:val="24"/>
          <w:lang w:bidi="fr-FR"/>
        </w:rPr>
      </w:pPr>
      <w:r>
        <w:rPr>
          <w:color w:val="303030"/>
          <w:sz w:val="24"/>
          <w:szCs w:val="24"/>
          <w:lang w:bidi="fr-FR"/>
        </w:rPr>
        <w:t>Il appartient donc au conseil municipal de fixer l'effectif des emplois nécessaires au fonctionnement des services. En cas de réorganisation des services, la décision est soumise à l'avis préalable du Comité Technique.</w:t>
      </w:r>
    </w:p>
    <w:p>
      <w:pPr>
        <w:pStyle w:val="Normal"/>
        <w:widowControl w:val="false"/>
        <w:overflowPunct w:val="false"/>
        <w:jc w:val="both"/>
        <w:rPr>
          <w:color w:val="303030"/>
          <w:sz w:val="24"/>
          <w:szCs w:val="24"/>
          <w:lang w:bidi="fr-FR"/>
        </w:rPr>
      </w:pPr>
      <w:r>
        <w:rPr>
          <w:color w:val="303030"/>
          <w:sz w:val="24"/>
          <w:szCs w:val="24"/>
          <w:lang w:bidi="fr-FR"/>
        </w:rPr>
        <w:t>Compte tenu du besoin de recruter un agent d'entretien polyvalent.</w:t>
      </w:r>
    </w:p>
    <w:p>
      <w:pPr>
        <w:pStyle w:val="Normal"/>
        <w:widowControl w:val="false"/>
        <w:overflowPunct w:val="false"/>
        <w:jc w:val="both"/>
        <w:rPr>
          <w:color w:val="303030"/>
          <w:sz w:val="24"/>
          <w:szCs w:val="24"/>
          <w:lang w:bidi="fr-FR"/>
        </w:rPr>
      </w:pPr>
      <w:r>
        <w:rPr>
          <w:color w:val="303030"/>
          <w:sz w:val="24"/>
          <w:szCs w:val="24"/>
          <w:lang w:bidi="fr-FR"/>
        </w:rPr>
      </w:r>
    </w:p>
    <w:p>
      <w:pPr>
        <w:pStyle w:val="Normal"/>
        <w:widowControl w:val="false"/>
        <w:overflowPunct w:val="false"/>
        <w:spacing w:before="0" w:after="140"/>
        <w:ind w:firstLine="20"/>
        <w:jc w:val="both"/>
        <w:rPr>
          <w:b/>
          <w:b/>
          <w:bCs/>
          <w:color w:val="303030"/>
          <w:sz w:val="24"/>
          <w:szCs w:val="24"/>
          <w:lang w:bidi="fr-FR"/>
        </w:rPr>
      </w:pPr>
      <w:r>
        <w:rPr>
          <w:b/>
          <w:bCs/>
          <w:color w:val="303030"/>
          <w:sz w:val="24"/>
          <w:szCs w:val="24"/>
          <w:lang w:bidi="fr-FR"/>
        </w:rPr>
        <w:t>Le conseil municipal</w:t>
      </w:r>
      <w:r>
        <w:rPr>
          <w:i/>
          <w:iCs/>
          <w:color w:val="303030"/>
          <w:sz w:val="24"/>
          <w:szCs w:val="24"/>
          <w:lang w:bidi="fr-FR"/>
        </w:rPr>
        <w:t>,</w:t>
      </w:r>
      <w:r>
        <w:rPr>
          <w:b/>
          <w:bCs/>
          <w:color w:val="303030"/>
          <w:sz w:val="24"/>
          <w:szCs w:val="24"/>
          <w:lang w:bidi="fr-FR"/>
        </w:rPr>
        <w:t xml:space="preserve"> après en avoir délibéré à l'unanimité, décide :</w:t>
      </w:r>
    </w:p>
    <w:p>
      <w:pPr>
        <w:pStyle w:val="Normal"/>
        <w:widowControl w:val="false"/>
        <w:numPr>
          <w:ilvl w:val="0"/>
          <w:numId w:val="2"/>
        </w:numPr>
        <w:tabs>
          <w:tab w:val="clear" w:pos="708"/>
          <w:tab w:val="left" w:pos="682" w:leader="none"/>
        </w:tabs>
        <w:overflowPunct w:val="false"/>
        <w:spacing w:before="0" w:after="140"/>
        <w:ind w:firstLine="20"/>
        <w:jc w:val="both"/>
        <w:textAlignment w:val="auto"/>
        <w:rPr>
          <w:color w:val="303030"/>
          <w:sz w:val="24"/>
          <w:szCs w:val="24"/>
          <w:lang w:bidi="fr-FR"/>
        </w:rPr>
      </w:pPr>
      <w:r>
        <w:rPr>
          <w:b/>
          <w:bCs/>
          <w:color w:val="303030"/>
          <w:sz w:val="24"/>
          <w:szCs w:val="24"/>
          <w:lang w:bidi="fr-FR"/>
        </w:rPr>
        <w:t xml:space="preserve">- La création </w:t>
      </w:r>
      <w:r>
        <w:rPr>
          <w:color w:val="303030"/>
          <w:sz w:val="24"/>
          <w:szCs w:val="24"/>
          <w:lang w:bidi="fr-FR"/>
        </w:rPr>
        <w:t xml:space="preserve">d'un emploi d'adjoint administratif </w:t>
      </w:r>
      <w:r>
        <w:rPr>
          <w:rFonts w:eastAsia="Arial" w:cs="Arial" w:ascii="Arial" w:hAnsi="Arial"/>
          <w:color w:val="000000"/>
          <w:sz w:val="24"/>
          <w:szCs w:val="24"/>
          <w:lang w:bidi="fr-FR"/>
        </w:rPr>
        <w:t>2</w:t>
      </w:r>
      <w:r>
        <w:rPr>
          <w:rFonts w:eastAsia="Arial" w:cs="Arial" w:ascii="Arial" w:hAnsi="Arial"/>
          <w:color w:val="000000"/>
          <w:sz w:val="26"/>
          <w:szCs w:val="26"/>
          <w:vertAlign w:val="superscript"/>
          <w:lang w:bidi="fr-FR"/>
        </w:rPr>
        <w:t>ème</w:t>
      </w:r>
      <w:r>
        <w:rPr>
          <w:rFonts w:eastAsia="Arial" w:cs="Arial" w:ascii="Arial" w:hAnsi="Arial"/>
          <w:color w:val="000000"/>
          <w:sz w:val="26"/>
          <w:szCs w:val="26"/>
          <w:lang w:bidi="fr-FR"/>
        </w:rPr>
        <w:t xml:space="preserve"> </w:t>
      </w:r>
      <w:r>
        <w:rPr>
          <w:color w:val="303030"/>
          <w:sz w:val="24"/>
          <w:szCs w:val="24"/>
          <w:lang w:bidi="fr-FR"/>
        </w:rPr>
        <w:t>classe à temps non complet soit. 19.5/35</w:t>
      </w:r>
      <w:r>
        <w:rPr>
          <w:color w:val="303030"/>
          <w:sz w:val="24"/>
          <w:szCs w:val="24"/>
          <w:vertAlign w:val="superscript"/>
          <w:lang w:bidi="fr-FR"/>
        </w:rPr>
        <w:t>ème</w:t>
      </w:r>
      <w:r>
        <w:rPr>
          <w:color w:val="303030"/>
          <w:sz w:val="24"/>
          <w:szCs w:val="24"/>
          <w:lang w:bidi="fr-FR"/>
        </w:rPr>
        <w:t xml:space="preserve"> pour une secrétaire de mairie à compter du 01 septembre 2021</w:t>
      </w:r>
    </w:p>
    <w:p>
      <w:pPr>
        <w:pStyle w:val="Normal"/>
        <w:widowControl w:val="false"/>
        <w:overflowPunct w:val="false"/>
        <w:spacing w:before="0" w:after="140"/>
        <w:ind w:firstLine="20"/>
        <w:jc w:val="both"/>
        <w:rPr>
          <w:color w:val="303030"/>
          <w:sz w:val="24"/>
          <w:szCs w:val="24"/>
          <w:lang w:bidi="fr-FR"/>
        </w:rPr>
      </w:pPr>
      <w:r>
        <w:rPr>
          <w:color w:val="303030"/>
          <w:sz w:val="24"/>
          <w:szCs w:val="24"/>
          <w:lang w:bidi="fr-FR"/>
        </w:rPr>
        <w:t xml:space="preserve">Cet emploi pourrait être pourvu par un fonctionnaire de catégorie </w:t>
      </w:r>
      <w:r>
        <w:rPr>
          <w:i/>
          <w:iCs/>
          <w:color w:val="303030"/>
          <w:sz w:val="24"/>
          <w:szCs w:val="24"/>
          <w:lang w:bidi="fr-FR"/>
        </w:rPr>
        <w:t>C</w:t>
      </w:r>
      <w:r>
        <w:rPr>
          <w:color w:val="303030"/>
          <w:sz w:val="24"/>
          <w:szCs w:val="24"/>
          <w:lang w:bidi="fr-FR"/>
        </w:rPr>
        <w:t xml:space="preserve"> de la filière administrative, au grade d'adjoint administratif </w:t>
      </w:r>
      <w:r>
        <w:rPr>
          <w:rFonts w:eastAsia="Arial" w:cs="Arial" w:ascii="Arial" w:hAnsi="Arial"/>
          <w:color w:val="000000"/>
          <w:sz w:val="24"/>
          <w:szCs w:val="24"/>
          <w:lang w:bidi="fr-FR"/>
        </w:rPr>
        <w:t>2</w:t>
      </w:r>
      <w:r>
        <w:rPr>
          <w:rFonts w:eastAsia="Arial" w:cs="Arial" w:ascii="Arial" w:hAnsi="Arial"/>
          <w:color w:val="000000"/>
          <w:sz w:val="26"/>
          <w:szCs w:val="26"/>
          <w:vertAlign w:val="superscript"/>
          <w:lang w:bidi="fr-FR"/>
        </w:rPr>
        <w:t>ème</w:t>
      </w:r>
      <w:r>
        <w:rPr>
          <w:rFonts w:eastAsia="Arial" w:cs="Arial" w:ascii="Arial" w:hAnsi="Arial"/>
          <w:color w:val="000000"/>
          <w:sz w:val="26"/>
          <w:szCs w:val="26"/>
          <w:lang w:bidi="fr-FR"/>
        </w:rPr>
        <w:t xml:space="preserve"> </w:t>
      </w:r>
      <w:r>
        <w:rPr>
          <w:color w:val="303030"/>
          <w:sz w:val="24"/>
          <w:szCs w:val="24"/>
          <w:lang w:bidi="fr-FR"/>
        </w:rPr>
        <w:t>classe.</w:t>
      </w:r>
    </w:p>
    <w:p>
      <w:pPr>
        <w:pStyle w:val="Normal"/>
        <w:widowControl w:val="false"/>
        <w:overflowPunct w:val="false"/>
        <w:spacing w:before="0" w:after="140"/>
        <w:ind w:firstLine="20"/>
        <w:jc w:val="both"/>
        <w:rPr>
          <w:color w:val="303030"/>
          <w:sz w:val="24"/>
          <w:szCs w:val="24"/>
          <w:lang w:bidi="fr-FR"/>
        </w:rPr>
      </w:pPr>
      <w:r>
        <w:rPr>
          <w:color w:val="303030"/>
          <w:sz w:val="24"/>
          <w:szCs w:val="24"/>
          <w:lang w:bidi="fr-FR"/>
        </w:rPr>
        <w:t xml:space="preserve">S'il ne peut être pourvu par un fonctionnaire, les fonctions peuvent être exercées par un agent non titulaire dont les fonctions relèveront de la catégorie </w:t>
      </w:r>
      <w:r>
        <w:rPr>
          <w:i/>
          <w:iCs/>
          <w:color w:val="303030"/>
          <w:sz w:val="24"/>
          <w:szCs w:val="24"/>
          <w:lang w:bidi="fr-FR"/>
        </w:rPr>
        <w:t>C</w:t>
      </w:r>
      <w:r>
        <w:rPr>
          <w:color w:val="303030"/>
          <w:sz w:val="24"/>
          <w:szCs w:val="24"/>
          <w:lang w:bidi="fr-FR"/>
        </w:rPr>
        <w:t xml:space="preserve"> suivants la loi n° 84-53 du 26 janvier 1984. La rémunération sera calculée par référence à la grille indiciaire correspondant au grade d'adjoint administratif </w:t>
      </w:r>
      <w:r>
        <w:rPr>
          <w:rFonts w:eastAsia="Arial" w:cs="Arial" w:ascii="Arial" w:hAnsi="Arial"/>
          <w:color w:val="000000"/>
          <w:sz w:val="24"/>
          <w:szCs w:val="24"/>
          <w:lang w:bidi="fr-FR"/>
        </w:rPr>
        <w:t>2</w:t>
      </w:r>
      <w:r>
        <w:rPr>
          <w:rFonts w:eastAsia="Arial" w:cs="Arial" w:ascii="Arial" w:hAnsi="Arial"/>
          <w:color w:val="000000"/>
          <w:sz w:val="26"/>
          <w:szCs w:val="26"/>
          <w:vertAlign w:val="superscript"/>
          <w:lang w:bidi="fr-FR"/>
        </w:rPr>
        <w:t>ème</w:t>
      </w:r>
      <w:r>
        <w:rPr>
          <w:rFonts w:eastAsia="Arial" w:cs="Arial" w:ascii="Arial" w:hAnsi="Arial"/>
          <w:color w:val="000000"/>
          <w:sz w:val="26"/>
          <w:szCs w:val="26"/>
          <w:lang w:bidi="fr-FR"/>
        </w:rPr>
        <w:t xml:space="preserve"> </w:t>
      </w:r>
      <w:r>
        <w:rPr>
          <w:color w:val="303030"/>
          <w:sz w:val="24"/>
          <w:szCs w:val="24"/>
          <w:lang w:bidi="fr-FR"/>
        </w:rPr>
        <w:t>classe</w:t>
      </w:r>
    </w:p>
    <w:p>
      <w:pPr>
        <w:pStyle w:val="Normal"/>
        <w:widowControl w:val="false"/>
        <w:numPr>
          <w:ilvl w:val="0"/>
          <w:numId w:val="2"/>
        </w:numPr>
        <w:tabs>
          <w:tab w:val="clear" w:pos="708"/>
          <w:tab w:val="left" w:pos="726" w:leader="none"/>
        </w:tabs>
        <w:overflowPunct w:val="false"/>
        <w:spacing w:before="0" w:after="140"/>
        <w:ind w:firstLine="20"/>
        <w:jc w:val="both"/>
        <w:textAlignment w:val="auto"/>
        <w:rPr>
          <w:color w:val="303030"/>
          <w:sz w:val="24"/>
          <w:szCs w:val="24"/>
          <w:lang w:bidi="fr-FR"/>
        </w:rPr>
      </w:pPr>
      <w:r>
        <w:rPr>
          <w:b/>
          <w:bCs/>
          <w:color w:val="303030"/>
          <w:sz w:val="24"/>
          <w:szCs w:val="24"/>
          <w:lang w:bidi="fr-FR"/>
        </w:rPr>
        <w:t xml:space="preserve">- De modifier </w:t>
      </w:r>
      <w:r>
        <w:rPr>
          <w:color w:val="303030"/>
          <w:sz w:val="24"/>
          <w:szCs w:val="24"/>
          <w:lang w:bidi="fr-FR"/>
        </w:rPr>
        <w:t>ainsi le tableau des emplois.</w:t>
      </w:r>
    </w:p>
    <w:p>
      <w:pPr>
        <w:pStyle w:val="Normal"/>
        <w:widowControl w:val="false"/>
        <w:numPr>
          <w:ilvl w:val="0"/>
          <w:numId w:val="2"/>
        </w:numPr>
        <w:tabs>
          <w:tab w:val="clear" w:pos="708"/>
          <w:tab w:val="left" w:pos="726" w:leader="none"/>
        </w:tabs>
        <w:overflowPunct w:val="false"/>
        <w:spacing w:before="0" w:after="140"/>
        <w:ind w:firstLine="20"/>
        <w:jc w:val="both"/>
        <w:textAlignment w:val="auto"/>
        <w:rPr>
          <w:color w:val="303030"/>
          <w:sz w:val="24"/>
          <w:szCs w:val="24"/>
          <w:lang w:bidi="fr-FR"/>
        </w:rPr>
      </w:pPr>
      <w:r>
        <w:rPr>
          <w:b/>
          <w:bCs/>
          <w:color w:val="303030"/>
          <w:sz w:val="24"/>
          <w:szCs w:val="24"/>
          <w:lang w:bidi="fr-FR"/>
        </w:rPr>
        <w:t xml:space="preserve">- D' inscrire </w:t>
      </w:r>
      <w:r>
        <w:rPr>
          <w:color w:val="303030"/>
          <w:sz w:val="24"/>
          <w:szCs w:val="24"/>
          <w:lang w:bidi="fr-FR"/>
        </w:rPr>
        <w:t>au budget les crédits correspondants.</w:t>
      </w:r>
    </w:p>
    <w:p>
      <w:pPr>
        <w:pStyle w:val="Normal"/>
        <w:spacing w:before="120" w:after="120"/>
        <w:jc w:val="both"/>
        <w:rPr>
          <w:rFonts w:ascii="Times New Roman" w:hAnsi="Times New Roman"/>
        </w:rPr>
      </w:pPr>
      <w:r>
        <w:rPr>
          <w:rFonts w:eastAsia="Arial Unicode MS" w:cs="Arial Unicode MS" w:ascii="Times New Roman" w:hAnsi="Times New Roman"/>
          <w:b/>
          <w:bCs/>
          <w:color w:val="000000"/>
          <w:sz w:val="24"/>
          <w:szCs w:val="24"/>
          <w:lang w:bidi="fr-FR"/>
        </w:rPr>
        <w:t>4          - D'</w:t>
      </w:r>
      <w:r>
        <w:rPr>
          <w:rFonts w:eastAsia="Arial Unicode MS" w:cs="Arial Unicode MS" w:ascii="Times New Roman" w:hAnsi="Times New Roman"/>
          <w:b/>
          <w:bCs/>
          <w:color w:val="000000"/>
          <w:sz w:val="24"/>
          <w:szCs w:val="24"/>
          <w:lang w:bidi="fr-FR"/>
        </w:rPr>
        <w:t xml:space="preserve"> </w:t>
      </w:r>
      <w:r>
        <w:rPr>
          <w:rFonts w:eastAsia="Arial Unicode MS" w:cs="Arial Unicode MS" w:ascii="Times New Roman" w:hAnsi="Times New Roman"/>
          <w:b/>
          <w:bCs/>
          <w:color w:val="000000"/>
          <w:sz w:val="24"/>
          <w:szCs w:val="24"/>
          <w:lang w:bidi="fr-FR"/>
        </w:rPr>
        <w:t>a</w:t>
      </w:r>
      <w:r>
        <w:rPr>
          <w:rFonts w:eastAsia="Arial Unicode MS" w:cs="Arial Unicode MS" w:ascii="Times New Roman" w:hAnsi="Times New Roman"/>
          <w:b/>
          <w:bCs/>
          <w:color w:val="000000"/>
          <w:sz w:val="24"/>
          <w:szCs w:val="24"/>
          <w:lang w:bidi="fr-FR"/>
        </w:rPr>
        <w:t xml:space="preserve">utoriser </w:t>
      </w:r>
      <w:r>
        <w:rPr>
          <w:rFonts w:eastAsia="Arial Unicode MS" w:cs="Arial Unicode MS" w:ascii="Times New Roman" w:hAnsi="Times New Roman"/>
          <w:color w:val="000000"/>
          <w:sz w:val="24"/>
          <w:szCs w:val="24"/>
          <w:lang w:bidi="fr-FR"/>
        </w:rPr>
        <w:t>Monsieur le Maire à signer tout document concernant cette action</w:t>
      </w:r>
    </w:p>
    <w:p>
      <w:pPr>
        <w:pStyle w:val="Normal"/>
        <w:jc w:val="both"/>
        <w:rPr>
          <w:rFonts w:ascii="Times New Roman" w:hAnsi="Times New Roman"/>
          <w:b/>
          <w:b/>
          <w:sz w:val="24"/>
          <w:szCs w:val="24"/>
          <w:u w:val="single"/>
        </w:rPr>
      </w:pPr>
      <w:r>
        <w:rPr>
          <w:rFonts w:ascii="Times New Roman" w:hAnsi="Times New Roman"/>
          <w:b/>
          <w:sz w:val="24"/>
          <w:szCs w:val="24"/>
          <w:u w:val="single"/>
        </w:rPr>
      </w:r>
    </w:p>
    <w:p>
      <w:pPr>
        <w:pStyle w:val="ListParagraph"/>
        <w:numPr>
          <w:ilvl w:val="0"/>
          <w:numId w:val="1"/>
        </w:numPr>
        <w:jc w:val="both"/>
        <w:rPr>
          <w:b/>
          <w:b/>
          <w:sz w:val="24"/>
          <w:szCs w:val="24"/>
          <w:u w:val="single"/>
        </w:rPr>
      </w:pPr>
      <w:r>
        <w:rPr>
          <w:b/>
          <w:sz w:val="24"/>
          <w:szCs w:val="24"/>
          <w:u w:val="single"/>
        </w:rPr>
        <w:t>VALIDATION DU TABLEAU DES EFFECTIFS 2021</w:t>
      </w:r>
    </w:p>
    <w:p>
      <w:pPr>
        <w:pStyle w:val="Normal"/>
        <w:jc w:val="both"/>
        <w:rPr>
          <w:b/>
          <w:b/>
          <w:sz w:val="24"/>
          <w:szCs w:val="24"/>
          <w:u w:val="single"/>
        </w:rPr>
      </w:pPr>
      <w:r>
        <w:rPr>
          <w:b/>
          <w:sz w:val="24"/>
          <w:szCs w:val="24"/>
          <w:u w:val="single"/>
        </w:rPr>
      </w:r>
    </w:p>
    <w:p>
      <w:pPr>
        <w:pStyle w:val="Normal"/>
        <w:overflowPunct w:val="false"/>
        <w:jc w:val="both"/>
        <w:rPr>
          <w:sz w:val="24"/>
          <w:szCs w:val="24"/>
        </w:rPr>
      </w:pPr>
      <w:r>
        <w:rPr>
          <w:sz w:val="24"/>
          <w:szCs w:val="24"/>
        </w:rPr>
        <w:t>Conformément à l'article 34 de la loi n°84-53 du 26 janvier 1984 modifiée, les emplois de chaque établissement sont créés par l'organe délibérant de la collectivité.</w:t>
      </w:r>
    </w:p>
    <w:p>
      <w:pPr>
        <w:pStyle w:val="Normal"/>
        <w:overflowPunct w:val="false"/>
        <w:jc w:val="both"/>
        <w:rPr>
          <w:sz w:val="24"/>
          <w:szCs w:val="24"/>
        </w:rPr>
      </w:pPr>
      <w:r>
        <w:rPr>
          <w:sz w:val="24"/>
          <w:szCs w:val="24"/>
        </w:rPr>
      </w:r>
    </w:p>
    <w:p>
      <w:pPr>
        <w:pStyle w:val="Normal"/>
        <w:overflowPunct w:val="false"/>
        <w:jc w:val="both"/>
        <w:rPr>
          <w:sz w:val="24"/>
          <w:szCs w:val="24"/>
        </w:rPr>
      </w:pPr>
      <w:r>
        <w:rPr>
          <w:sz w:val="24"/>
          <w:szCs w:val="24"/>
        </w:rPr>
        <w:t>Il appartient donc au Conseil Municipal, compte tenu des nécessités de service et des propositions d'avancements de grade pour l'année 2021, de modifier le tableau des effectifs annexé à la présente délibération.</w:t>
      </w:r>
    </w:p>
    <w:p>
      <w:pPr>
        <w:pStyle w:val="Normal"/>
        <w:overflowPunct w:val="false"/>
        <w:jc w:val="both"/>
        <w:rPr>
          <w:sz w:val="24"/>
          <w:szCs w:val="24"/>
        </w:rPr>
      </w:pPr>
      <w:r>
        <w:rPr>
          <w:sz w:val="24"/>
          <w:szCs w:val="24"/>
        </w:rPr>
      </w:r>
    </w:p>
    <w:p>
      <w:pPr>
        <w:pStyle w:val="Normal"/>
        <w:overflowPunct w:val="false"/>
        <w:jc w:val="both"/>
        <w:rPr>
          <w:sz w:val="24"/>
          <w:szCs w:val="24"/>
        </w:rPr>
      </w:pPr>
      <w:r>
        <w:rPr>
          <w:sz w:val="24"/>
          <w:szCs w:val="24"/>
        </w:rPr>
        <w:t>Le Conseil Municipal, après en avoir délibéré,</w:t>
      </w:r>
    </w:p>
    <w:p>
      <w:pPr>
        <w:pStyle w:val="Normal"/>
        <w:numPr>
          <w:ilvl w:val="0"/>
          <w:numId w:val="3"/>
        </w:numPr>
        <w:overflowPunct w:val="false"/>
        <w:jc w:val="both"/>
        <w:textAlignment w:val="auto"/>
        <w:rPr>
          <w:sz w:val="24"/>
          <w:szCs w:val="24"/>
        </w:rPr>
      </w:pPr>
      <w:r>
        <w:rPr>
          <w:sz w:val="24"/>
          <w:szCs w:val="24"/>
        </w:rPr>
        <w:t>valide le tableau des effectifs tel que présenté,</w:t>
      </w:r>
    </w:p>
    <w:p>
      <w:pPr>
        <w:pStyle w:val="Normal"/>
        <w:overflowPunct w:val="false"/>
        <w:jc w:val="both"/>
        <w:rPr>
          <w:sz w:val="24"/>
          <w:szCs w:val="24"/>
        </w:rPr>
      </w:pPr>
      <w:r>
        <w:rPr>
          <w:sz w:val="24"/>
          <w:szCs w:val="24"/>
        </w:rPr>
        <w:t>- accepte les mouvements de création, modification et suppression de poste,</w:t>
      </w:r>
    </w:p>
    <w:p>
      <w:pPr>
        <w:pStyle w:val="Normal"/>
        <w:numPr>
          <w:ilvl w:val="0"/>
          <w:numId w:val="3"/>
        </w:numPr>
        <w:overflowPunct w:val="false"/>
        <w:jc w:val="both"/>
        <w:textAlignment w:val="auto"/>
        <w:rPr>
          <w:sz w:val="24"/>
          <w:szCs w:val="24"/>
        </w:rPr>
      </w:pPr>
      <w:r>
        <w:rPr>
          <w:sz w:val="24"/>
          <w:szCs w:val="24"/>
        </w:rPr>
        <w:t>dit que les crédits nécessaires au financement des postes pourvus seront inscrits au budget de l'exercice 2021 Décisions prises à l'unanimité.</w:t>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ListParagraph"/>
        <w:numPr>
          <w:ilvl w:val="0"/>
          <w:numId w:val="1"/>
        </w:numPr>
        <w:jc w:val="both"/>
        <w:rPr>
          <w:b/>
          <w:b/>
          <w:sz w:val="24"/>
          <w:szCs w:val="24"/>
          <w:u w:val="single"/>
        </w:rPr>
      </w:pPr>
      <w:r>
        <w:rPr>
          <w:b/>
          <w:sz w:val="24"/>
          <w:szCs w:val="24"/>
          <w:u w:val="single"/>
        </w:rPr>
        <w:t>REMISE LOYER M. HERGAULT STEPHEN</w:t>
      </w:r>
    </w:p>
    <w:p>
      <w:pPr>
        <w:pStyle w:val="Normal"/>
        <w:jc w:val="both"/>
        <w:rPr>
          <w:b/>
          <w:b/>
          <w:sz w:val="24"/>
          <w:szCs w:val="24"/>
          <w:u w:val="single"/>
        </w:rPr>
      </w:pPr>
      <w:r>
        <w:rPr>
          <w:b/>
          <w:sz w:val="24"/>
          <w:szCs w:val="24"/>
          <w:u w:val="single"/>
        </w:rPr>
      </w:r>
    </w:p>
    <w:p>
      <w:pPr>
        <w:pStyle w:val="Corpsdetexte"/>
        <w:rPr>
          <w:sz w:val="22"/>
          <w:szCs w:val="22"/>
        </w:rPr>
      </w:pPr>
      <w:r>
        <w:rPr>
          <w:sz w:val="22"/>
          <w:szCs w:val="22"/>
        </w:rPr>
        <w:t>Monsieur le Maire expose au conseil municipal que,  suite aux intempéries du 27 juin 2021, la maison située au 4 Rue du Pont que la mairie loue à M. HERGAULT Stephen, a su</w:t>
      </w:r>
      <w:r>
        <w:rPr>
          <w:sz w:val="22"/>
          <w:szCs w:val="22"/>
        </w:rPr>
        <w:t>bi</w:t>
      </w:r>
      <w:r>
        <w:rPr>
          <w:sz w:val="22"/>
          <w:szCs w:val="22"/>
        </w:rPr>
        <w:t xml:space="preserve"> d’importants dégâts, rendant inutilisable la chambre principale et la salle de bain pendant plusieurs jours</w:t>
      </w:r>
      <w:r>
        <w:rPr>
          <w:sz w:val="22"/>
          <w:szCs w:val="22"/>
        </w:rPr>
        <w:t>, et générant depuis des nuisances sensibles.</w:t>
      </w:r>
    </w:p>
    <w:p>
      <w:pPr>
        <w:pStyle w:val="Corpsdetexte"/>
        <w:rPr>
          <w:sz w:val="22"/>
          <w:szCs w:val="22"/>
        </w:rPr>
      </w:pPr>
      <w:r>
        <w:rPr>
          <w:sz w:val="22"/>
          <w:szCs w:val="22"/>
        </w:rPr>
      </w:r>
    </w:p>
    <w:p>
      <w:pPr>
        <w:pStyle w:val="Corpsdetexte"/>
        <w:rPr>
          <w:sz w:val="22"/>
          <w:szCs w:val="22"/>
        </w:rPr>
      </w:pPr>
      <w:r>
        <w:rPr>
          <w:sz w:val="22"/>
          <w:szCs w:val="22"/>
        </w:rPr>
        <w:t>La réparation des dégâts impliquera plusieurs jours de travaux</w:t>
      </w:r>
      <w:r>
        <w:rPr>
          <w:sz w:val="22"/>
          <w:szCs w:val="22"/>
        </w:rPr>
        <w:t>, une déclaration a été faite auprès de l'assurance.</w:t>
      </w:r>
    </w:p>
    <w:p>
      <w:pPr>
        <w:pStyle w:val="Corpsdetexte"/>
        <w:rPr>
          <w:sz w:val="22"/>
          <w:szCs w:val="22"/>
        </w:rPr>
      </w:pPr>
      <w:r>
        <w:rPr>
          <w:sz w:val="22"/>
          <w:szCs w:val="22"/>
        </w:rPr>
      </w:r>
    </w:p>
    <w:p>
      <w:pPr>
        <w:pStyle w:val="Corpsdetexte"/>
        <w:rPr>
          <w:sz w:val="22"/>
          <w:szCs w:val="22"/>
        </w:rPr>
      </w:pPr>
      <w:r>
        <w:rPr>
          <w:sz w:val="22"/>
          <w:szCs w:val="22"/>
        </w:rPr>
        <w:t>En conséquence, le Maire propose de minore le loyer de 300 euros pour uniquement le mois d’août</w:t>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Normal"/>
        <w:jc w:val="both"/>
        <w:rPr>
          <w:sz w:val="24"/>
          <w:szCs w:val="24"/>
        </w:rPr>
      </w:pPr>
      <w:r>
        <w:rPr>
          <w:sz w:val="24"/>
          <w:szCs w:val="24"/>
        </w:rPr>
        <w:t>Fin de séance à 21h.</w:t>
      </w:r>
    </w:p>
    <w:p>
      <w:pPr>
        <w:pStyle w:val="Normal"/>
        <w:jc w:val="both"/>
        <w:rPr>
          <w:sz w:val="24"/>
          <w:szCs w:val="24"/>
        </w:rPr>
      </w:pPr>
      <w:r>
        <w:rPr>
          <w:sz w:val="24"/>
          <w:szCs w:val="24"/>
        </w:rPr>
      </w:r>
    </w:p>
    <w:p>
      <w:pPr>
        <w:pStyle w:val="Normal"/>
        <w:rPr/>
      </w:pPr>
      <w:r>
        <w:rPr/>
      </w:r>
    </w:p>
    <w:sectPr>
      <w:footerReference w:type="default" r:id="rId2"/>
      <w:type w:val="nextPage"/>
      <w:pgSz w:w="11906" w:h="16838"/>
      <w:pgMar w:left="1418" w:right="1418" w:header="0" w:top="709" w:footer="709" w:bottom="1134"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Times New Roman">
    <w:charset w:val="01"/>
    <w:family w:val="roman"/>
    <w:pitch w:val="variable"/>
  </w:font>
  <w:font w:name="Arial">
    <w:charset w:val="00"/>
    <w:family w:val="roman"/>
    <w:pitch w:val="variable"/>
  </w:font>
  <w:font w:name="Wingdings">
    <w:charset w:val="02"/>
    <w:family w:val="roman"/>
    <w:pitch w:val="variable"/>
  </w:font>
  <w:font w:name="Wingdings 2">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4"/>
        <w:u w:val="single"/>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lvl w:ilvl="0">
      <w:start w:val="1"/>
      <w:numFmt w:val="decimal"/>
      <w:lvlText w:val="%1"/>
      <w:lvlJc w:val="left"/>
      <w:pPr>
        <w:tabs>
          <w:tab w:val="num" w:pos="720"/>
        </w:tabs>
        <w:ind w:left="0" w:hanging="0"/>
      </w:pPr>
      <w:rPr>
        <w:smallCaps w:val="false"/>
        <w:caps w:val="false"/>
        <w:dstrike w:val="false"/>
        <w:strike w:val="false"/>
        <w:sz w:val="24"/>
        <w:spacing w:val="0"/>
        <w:i w:val="false"/>
        <w:u w:val="none"/>
        <w:b/>
        <w:effect w:val="none"/>
        <w:szCs w:val="24"/>
        <w:iCs w:val="false"/>
        <w:bCs/>
        <w:w w:val="100"/>
        <w:rFonts w:eastAsia="Times New Roman" w:cs="Times New Roman"/>
        <w:color w:val="303030"/>
        <w:lang w:val="fr-FR" w:eastAsia="fr-FR" w:bidi="fr-FR"/>
      </w:rPr>
    </w:lvl>
    <w:lvl w:ilvl="1">
      <w:start w:val="0"/>
      <w:numFmt w:val="decimal"/>
      <w:lvlText w:val=""/>
      <w:lvlJc w:val="left"/>
      <w:pPr>
        <w:tabs>
          <w:tab w:val="num" w:pos="1080"/>
        </w:tabs>
        <w:ind w:left="0" w:hanging="0"/>
      </w:pPr>
    </w:lvl>
    <w:lvl w:ilvl="2">
      <w:start w:val="0"/>
      <w:numFmt w:val="decimal"/>
      <w:lvlText w:val=""/>
      <w:lvlJc w:val="left"/>
      <w:pPr>
        <w:tabs>
          <w:tab w:val="num" w:pos="1440"/>
        </w:tabs>
        <w:ind w:left="0" w:hanging="0"/>
      </w:pPr>
    </w:lvl>
    <w:lvl w:ilvl="3">
      <w:start w:val="0"/>
      <w:numFmt w:val="decimal"/>
      <w:lvlText w:val=""/>
      <w:lvlJc w:val="left"/>
      <w:pPr>
        <w:tabs>
          <w:tab w:val="num" w:pos="1800"/>
        </w:tabs>
        <w:ind w:left="0" w:hanging="0"/>
      </w:pPr>
    </w:lvl>
    <w:lvl w:ilvl="4">
      <w:start w:val="0"/>
      <w:numFmt w:val="decimal"/>
      <w:lvlText w:val=""/>
      <w:lvlJc w:val="left"/>
      <w:pPr>
        <w:tabs>
          <w:tab w:val="num" w:pos="2160"/>
        </w:tabs>
        <w:ind w:left="0" w:hanging="0"/>
      </w:pPr>
    </w:lvl>
    <w:lvl w:ilvl="5">
      <w:start w:val="0"/>
      <w:numFmt w:val="decimal"/>
      <w:lvlText w:val=""/>
      <w:lvlJc w:val="left"/>
      <w:pPr>
        <w:tabs>
          <w:tab w:val="num" w:pos="2520"/>
        </w:tabs>
        <w:ind w:left="0" w:hanging="0"/>
      </w:pPr>
    </w:lvl>
    <w:lvl w:ilvl="6">
      <w:start w:val="0"/>
      <w:numFmt w:val="decimal"/>
      <w:lvlText w:val=""/>
      <w:lvlJc w:val="left"/>
      <w:pPr>
        <w:tabs>
          <w:tab w:val="num" w:pos="2880"/>
        </w:tabs>
        <w:ind w:left="0" w:hanging="0"/>
      </w:pPr>
    </w:lvl>
    <w:lvl w:ilvl="7">
      <w:start w:val="0"/>
      <w:numFmt w:val="decimal"/>
      <w:lvlText w:val=""/>
      <w:lvlJc w:val="left"/>
      <w:pPr>
        <w:tabs>
          <w:tab w:val="num" w:pos="3240"/>
        </w:tabs>
        <w:ind w:left="0" w:hanging="0"/>
      </w:pPr>
    </w:lvl>
    <w:lvl w:ilvl="8">
      <w:start w:val="0"/>
      <w:numFmt w:val="decimal"/>
      <w:lvlText w:val=""/>
      <w:lvlJc w:val="left"/>
      <w:pPr>
        <w:tabs>
          <w:tab w:val="num" w:pos="3600"/>
        </w:tabs>
        <w:ind w:left="0" w:hanging="0"/>
      </w:pPr>
    </w:lvl>
  </w:abstractNum>
  <w:abstractNum w:abstractNumId="3">
    <w:lvl w:ilvl="0">
      <w:numFmt w:val="bullet"/>
      <w:lvlText w:val="-"/>
      <w:lvlJc w:val="left"/>
      <w:pPr>
        <w:tabs>
          <w:tab w:val="num" w:pos="144"/>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e1211"/>
    <w:pPr>
      <w:widowControl/>
      <w:overflowPunct w:val="true"/>
      <w:bidi w:val="0"/>
      <w:spacing w:lineRule="auto" w:line="240" w:before="0" w:after="0"/>
      <w:jc w:val="left"/>
      <w:textAlignment w:val="baseline"/>
    </w:pPr>
    <w:rPr>
      <w:rFonts w:ascii="Times New Roman" w:hAnsi="Times New Roman" w:eastAsia="Times New Roman" w:cs="Times New Roman"/>
      <w:color w:val="auto"/>
      <w:kern w:val="0"/>
      <w:sz w:val="20"/>
      <w:szCs w:val="20"/>
      <w:lang w:eastAsia="fr-FR" w:val="fr-FR" w:bidi="ar-SA"/>
    </w:rPr>
  </w:style>
  <w:style w:type="character" w:styleId="DefaultParagraphFont" w:default="1">
    <w:name w:val="Default Paragraph Font"/>
    <w:uiPriority w:val="1"/>
    <w:semiHidden/>
    <w:unhideWhenUsed/>
    <w:qFormat/>
    <w:rPr/>
  </w:style>
  <w:style w:type="character" w:styleId="PieddepageCar" w:customStyle="1">
    <w:name w:val="Pied de page Car"/>
    <w:basedOn w:val="DefaultParagraphFont"/>
    <w:link w:val="Pieddepage"/>
    <w:qFormat/>
    <w:rsid w:val="005e1211"/>
    <w:rPr>
      <w:rFonts w:ascii="Times New Roman" w:hAnsi="Times New Roman" w:eastAsia="Times New Roman" w:cs="Times New Roman"/>
      <w:sz w:val="20"/>
      <w:szCs w:val="20"/>
      <w:lang w:eastAsia="fr-FR"/>
    </w:rPr>
  </w:style>
  <w:style w:type="character" w:styleId="Pagenumber">
    <w:name w:val="page number"/>
    <w:basedOn w:val="DefaultParagraphFont"/>
    <w:qFormat/>
    <w:rsid w:val="005e1211"/>
    <w:rPr/>
  </w:style>
  <w:style w:type="character" w:styleId="CorpsdetexteCar" w:customStyle="1">
    <w:name w:val="Corps de texte Car"/>
    <w:basedOn w:val="DefaultParagraphFont"/>
    <w:link w:val="Corpsdetexte"/>
    <w:semiHidden/>
    <w:qFormat/>
    <w:rsid w:val="00ee3569"/>
    <w:rPr>
      <w:rFonts w:ascii="Times New Roman" w:hAnsi="Times New Roman" w:eastAsia="Times New Roman" w:cs="Times New Roman"/>
      <w:sz w:val="20"/>
      <w:szCs w:val="20"/>
      <w:lang w:eastAsia="fr-FR"/>
    </w:rPr>
  </w:style>
  <w:style w:type="character" w:styleId="TextedebullesCar" w:customStyle="1">
    <w:name w:val="Texte de bulles Car"/>
    <w:basedOn w:val="DefaultParagraphFont"/>
    <w:link w:val="Textedebulles"/>
    <w:uiPriority w:val="99"/>
    <w:semiHidden/>
    <w:qFormat/>
    <w:rsid w:val="009745b0"/>
    <w:rPr>
      <w:rFonts w:ascii="Segoe UI" w:hAnsi="Segoe UI" w:eastAsia="Times New Roman" w:cs="Segoe UI"/>
      <w:sz w:val="18"/>
      <w:szCs w:val="18"/>
      <w:lang w:eastAsia="fr-FR"/>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unhideWhenUsed/>
    <w:rsid w:val="00ee3569"/>
    <w:pPr>
      <w:overflowPunct w:val="false"/>
      <w:jc w:val="both"/>
      <w:textAlignment w:val="auto"/>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Pieddepage">
    <w:name w:val="Footer"/>
    <w:basedOn w:val="Normal"/>
    <w:link w:val="PieddepageCar"/>
    <w:rsid w:val="005e1211"/>
    <w:pPr>
      <w:tabs>
        <w:tab w:val="clear" w:pos="708"/>
        <w:tab w:val="center" w:pos="4536" w:leader="none"/>
        <w:tab w:val="right" w:pos="9072" w:leader="none"/>
      </w:tabs>
    </w:pPr>
    <w:rPr/>
  </w:style>
  <w:style w:type="paragraph" w:styleId="Default" w:customStyle="1">
    <w:name w:val="Default"/>
    <w:qFormat/>
    <w:rsid w:val="005e1211"/>
    <w:pPr>
      <w:widowControl/>
      <w:bidi w:val="0"/>
      <w:spacing w:lineRule="auto" w:line="240" w:before="0" w:after="0"/>
      <w:jc w:val="left"/>
    </w:pPr>
    <w:rPr>
      <w:rFonts w:ascii="Times New Roman" w:hAnsi="Times New Roman" w:eastAsia="Calibri" w:cs="Times New Roman"/>
      <w:color w:val="000000"/>
      <w:kern w:val="0"/>
      <w:sz w:val="24"/>
      <w:szCs w:val="24"/>
      <w:lang w:val="fr-FR" w:eastAsia="en-US" w:bidi="ar-SA"/>
    </w:rPr>
  </w:style>
  <w:style w:type="paragraph" w:styleId="BalloonText">
    <w:name w:val="Balloon Text"/>
    <w:basedOn w:val="Normal"/>
    <w:link w:val="TextedebullesCar"/>
    <w:uiPriority w:val="99"/>
    <w:semiHidden/>
    <w:unhideWhenUsed/>
    <w:qFormat/>
    <w:rsid w:val="009745b0"/>
    <w:pPr/>
    <w:rPr>
      <w:rFonts w:ascii="Segoe UI" w:hAnsi="Segoe UI" w:cs="Segoe UI"/>
      <w:sz w:val="18"/>
      <w:szCs w:val="18"/>
    </w:rPr>
  </w:style>
  <w:style w:type="paragraph" w:styleId="ListParagraph">
    <w:name w:val="List Paragraph"/>
    <w:basedOn w:val="Normal"/>
    <w:uiPriority w:val="34"/>
    <w:qFormat/>
    <w:rsid w:val="006233f4"/>
    <w:pPr>
      <w:spacing w:before="0" w:after="0"/>
      <w:ind w:left="720" w:hanging="0"/>
      <w:contextualSpacing/>
    </w:pPr>
    <w:rPr/>
  </w:style>
  <w:style w:type="paragraph" w:styleId="Standard" w:customStyle="1">
    <w:name w:val="Standard"/>
    <w:qFormat/>
    <w:rsid w:val="00b51bd0"/>
    <w:pPr>
      <w:widowControl/>
      <w:suppressAutoHyphens w:val="true"/>
      <w:bidi w:val="0"/>
      <w:spacing w:lineRule="auto" w:line="240" w:before="0" w:after="0"/>
      <w:jc w:val="left"/>
      <w:textAlignment w:val="baseline"/>
    </w:pPr>
    <w:rPr>
      <w:rFonts w:ascii="Liberation Serif" w:hAnsi="Liberation Serif" w:eastAsia="SimSun" w:cs="Arial"/>
      <w:color w:val="auto"/>
      <w:kern w:val="2"/>
      <w:sz w:val="24"/>
      <w:szCs w:val="24"/>
      <w:lang w:eastAsia="zh-CN" w:bidi="hi-IN" w:val="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LibreOffice/6.4.5.2$Windows_X86_64 LibreOffice_project/a726b36747cf2001e06b58ad5db1aa3a9a1872d6</Application>
  <Pages>5</Pages>
  <Words>1821</Words>
  <Characters>9529</Characters>
  <CharactersWithSpaces>11362</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2021-07-28T07:10:00Z</dcterms:created>
  <dc:creator>Utilisateur</dc:creator>
  <dc:description/>
  <dc:language>fr-FR</dc:language>
  <cp:lastModifiedBy/>
  <dcterms:modified xsi:type="dcterms:W3CDTF">2021-07-28T12:09:29Z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